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9A2F" w14:textId="1875CA29" w:rsidR="00BB3CAA" w:rsidRDefault="00E30048">
      <w:pPr>
        <w:pStyle w:val="Heading1"/>
      </w:pPr>
      <w:proofErr w:type="spellStart"/>
      <w:r>
        <w:t>Cynllun</w:t>
      </w:r>
      <w:proofErr w:type="spellEnd"/>
      <w:r>
        <w:t xml:space="preserve"> </w:t>
      </w:r>
      <w:proofErr w:type="spellStart"/>
      <w:r>
        <w:t>Hyfforddi</w:t>
      </w:r>
      <w:proofErr w:type="spellEnd"/>
      <w:r>
        <w:t xml:space="preserve"> </w:t>
      </w:r>
      <w:proofErr w:type="spellStart"/>
      <w:r>
        <w:t>Partneriaeth</w:t>
      </w:r>
      <w:proofErr w:type="spellEnd"/>
      <w:r>
        <w:t xml:space="preserve"> </w:t>
      </w:r>
      <w:proofErr w:type="spellStart"/>
      <w:r>
        <w:t>Pensiwn</w:t>
      </w:r>
      <w:proofErr w:type="spellEnd"/>
      <w:r>
        <w:t xml:space="preserve"> Cymru 2020/2021</w:t>
      </w:r>
    </w:p>
    <w:p w14:paraId="25C0CB14" w14:textId="77777777" w:rsidR="00BB3CAA" w:rsidRDefault="00BB3CAA">
      <w:pPr>
        <w:pStyle w:val="Heading2"/>
        <w:rPr>
          <w:color w:val="00000A"/>
        </w:rPr>
      </w:pPr>
    </w:p>
    <w:p w14:paraId="703B751C" w14:textId="77777777" w:rsidR="00BB3CAA" w:rsidRDefault="00E30048">
      <w:pPr>
        <w:pStyle w:val="Heading2"/>
        <w:rPr>
          <w:color w:val="00000A"/>
        </w:rPr>
      </w:pPr>
      <w:proofErr w:type="spellStart"/>
      <w:r>
        <w:rPr>
          <w:color w:val="00000A"/>
        </w:rPr>
        <w:t>Cefndir</w:t>
      </w:r>
      <w:proofErr w:type="spellEnd"/>
      <w:r>
        <w:rPr>
          <w:color w:val="00000A"/>
        </w:rPr>
        <w:t xml:space="preserve"> a </w:t>
      </w:r>
      <w:proofErr w:type="spellStart"/>
      <w:r>
        <w:rPr>
          <w:color w:val="00000A"/>
        </w:rPr>
        <w:t>Rhagarweiniad</w:t>
      </w:r>
      <w:proofErr w:type="spellEnd"/>
    </w:p>
    <w:p w14:paraId="3408B1E0" w14:textId="77777777" w:rsidR="00BB3CAA" w:rsidRDefault="00BB3CAA">
      <w:pPr>
        <w:pStyle w:val="BodyTextGrey"/>
        <w:spacing w:after="0"/>
        <w:rPr>
          <w:sz w:val="4"/>
          <w:szCs w:val="4"/>
        </w:rPr>
      </w:pPr>
    </w:p>
    <w:p w14:paraId="4C9CBE35" w14:textId="5CE0D049" w:rsidR="00BB3CAA" w:rsidRDefault="00E30048">
      <w:pPr>
        <w:pStyle w:val="BodyTextGrey"/>
        <w:spacing w:before="20" w:after="0" w:line="240" w:lineRule="auto"/>
        <w:rPr>
          <w:color w:val="00000A"/>
        </w:rPr>
      </w:pPr>
      <w:proofErr w:type="spellStart"/>
      <w:r>
        <w:rPr>
          <w:color w:val="00000A"/>
        </w:rPr>
        <w:t>Mae'n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rhaid</w:t>
      </w:r>
      <w:proofErr w:type="spellEnd"/>
      <w:r>
        <w:rPr>
          <w:color w:val="00000A"/>
        </w:rPr>
        <w:t xml:space="preserve"> </w:t>
      </w:r>
      <w:proofErr w:type="spellStart"/>
      <w:r w:rsidR="005E6129">
        <w:rPr>
          <w:color w:val="00000A"/>
        </w:rPr>
        <w:t>i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weithwyr</w:t>
      </w:r>
      <w:proofErr w:type="spellEnd"/>
      <w:r>
        <w:rPr>
          <w:color w:val="00000A"/>
        </w:rPr>
        <w:t xml:space="preserve"> y </w:t>
      </w:r>
      <w:proofErr w:type="spellStart"/>
      <w:r>
        <w:rPr>
          <w:color w:val="00000A"/>
        </w:rPr>
        <w:t>Bartneriaeth</w:t>
      </w:r>
      <w:proofErr w:type="spellEnd"/>
      <w:r>
        <w:rPr>
          <w:color w:val="00000A"/>
        </w:rPr>
        <w:t xml:space="preserve"> </w:t>
      </w:r>
      <w:proofErr w:type="spellStart"/>
      <w:r w:rsidR="005E6129">
        <w:rPr>
          <w:color w:val="00000A"/>
        </w:rPr>
        <w:t>fod</w:t>
      </w:r>
      <w:proofErr w:type="spellEnd"/>
      <w:r w:rsidR="005E6129">
        <w:rPr>
          <w:color w:val="00000A"/>
        </w:rPr>
        <w:t xml:space="preserve"> </w:t>
      </w:r>
      <w:r>
        <w:rPr>
          <w:color w:val="00000A"/>
        </w:rPr>
        <w:t>â:</w:t>
      </w:r>
    </w:p>
    <w:p w14:paraId="3439DD4F" w14:textId="77777777" w:rsidR="00BB3CAA" w:rsidRDefault="00BB3CAA">
      <w:pPr>
        <w:pStyle w:val="BodyTextGrey"/>
        <w:spacing w:before="20" w:after="0" w:line="240" w:lineRule="auto"/>
        <w:rPr>
          <w:color w:val="00000A"/>
          <w:sz w:val="4"/>
          <w:szCs w:val="4"/>
        </w:rPr>
      </w:pPr>
    </w:p>
    <w:p w14:paraId="2AEBE250" w14:textId="77777777" w:rsidR="00BB3CAA" w:rsidRDefault="00E30048">
      <w:pPr>
        <w:pStyle w:val="BodyTextGrey"/>
        <w:numPr>
          <w:ilvl w:val="0"/>
          <w:numId w:val="2"/>
        </w:numPr>
        <w:spacing w:before="20" w:after="0" w:line="360" w:lineRule="auto"/>
        <w:rPr>
          <w:color w:val="00000A"/>
        </w:rPr>
      </w:pPr>
      <w:proofErr w:type="spellStart"/>
      <w:r>
        <w:rPr>
          <w:color w:val="00000A"/>
        </w:rPr>
        <w:t>Gwybodaeth</w:t>
      </w:r>
      <w:proofErr w:type="spellEnd"/>
      <w:r>
        <w:rPr>
          <w:color w:val="00000A"/>
        </w:rPr>
        <w:t xml:space="preserve"> a </w:t>
      </w:r>
      <w:proofErr w:type="spellStart"/>
      <w:r>
        <w:rPr>
          <w:color w:val="00000A"/>
        </w:rPr>
        <w:t>dealltwriaeth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briodol</w:t>
      </w:r>
      <w:proofErr w:type="spellEnd"/>
      <w:r>
        <w:rPr>
          <w:color w:val="00000A"/>
        </w:rPr>
        <w:t xml:space="preserve"> o:</w:t>
      </w:r>
    </w:p>
    <w:p w14:paraId="3655DCE6" w14:textId="77777777" w:rsidR="00BB3CAA" w:rsidRDefault="00E30048">
      <w:pPr>
        <w:pStyle w:val="BodyTextGrey"/>
        <w:numPr>
          <w:ilvl w:val="1"/>
          <w:numId w:val="2"/>
        </w:numPr>
        <w:spacing w:before="20" w:after="0" w:line="360" w:lineRule="auto"/>
        <w:rPr>
          <w:color w:val="00000A"/>
        </w:rPr>
      </w:pPr>
      <w:r>
        <w:rPr>
          <w:color w:val="00000A"/>
        </w:rPr>
        <w:t xml:space="preserve">y </w:t>
      </w:r>
      <w:proofErr w:type="spellStart"/>
      <w:r>
        <w:rPr>
          <w:color w:val="00000A"/>
        </w:rPr>
        <w:t>rheoliadau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a'r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marchnadoedd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sy'n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gysylltiedig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â'r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Cynllun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Pensiynau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Llywodraeth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Leol</w:t>
      </w:r>
      <w:proofErr w:type="spellEnd"/>
      <w:r>
        <w:rPr>
          <w:color w:val="00000A"/>
        </w:rPr>
        <w:t>;</w:t>
      </w:r>
    </w:p>
    <w:p w14:paraId="1708221F" w14:textId="77777777" w:rsidR="00BB3CAA" w:rsidRDefault="00E30048">
      <w:pPr>
        <w:pStyle w:val="BodyTextGrey"/>
        <w:numPr>
          <w:ilvl w:val="1"/>
          <w:numId w:val="2"/>
        </w:numPr>
        <w:spacing w:before="20" w:after="0" w:line="360" w:lineRule="auto"/>
        <w:rPr>
          <w:color w:val="00000A"/>
        </w:rPr>
      </w:pPr>
      <w:proofErr w:type="spellStart"/>
      <w:r>
        <w:rPr>
          <w:color w:val="00000A"/>
        </w:rPr>
        <w:t>cyfuno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Cronfeydd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Pensiwn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Llywodraeth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Leol</w:t>
      </w:r>
      <w:proofErr w:type="spellEnd"/>
      <w:r>
        <w:rPr>
          <w:color w:val="00000A"/>
        </w:rPr>
        <w:t xml:space="preserve"> Cymru;</w:t>
      </w:r>
    </w:p>
    <w:p w14:paraId="2E11CC70" w14:textId="77777777" w:rsidR="00BB3CAA" w:rsidRDefault="00E30048">
      <w:pPr>
        <w:pStyle w:val="BodyTextGrey"/>
        <w:numPr>
          <w:ilvl w:val="1"/>
          <w:numId w:val="2"/>
        </w:numPr>
        <w:spacing w:line="360" w:lineRule="auto"/>
        <w:rPr>
          <w:color w:val="00000A"/>
        </w:rPr>
      </w:pPr>
      <w:proofErr w:type="spellStart"/>
      <w:r>
        <w:rPr>
          <w:color w:val="00000A"/>
        </w:rPr>
        <w:t>cyfleoedd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buddsoddi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perthnasol</w:t>
      </w:r>
      <w:proofErr w:type="spellEnd"/>
      <w:r>
        <w:rPr>
          <w:color w:val="00000A"/>
        </w:rPr>
        <w:t xml:space="preserve">. </w:t>
      </w:r>
    </w:p>
    <w:p w14:paraId="1EDAE040" w14:textId="50ABE2C3" w:rsidR="005E6129" w:rsidRDefault="00E30048" w:rsidP="00E011AD">
      <w:pPr>
        <w:pStyle w:val="BodyTextGrey"/>
        <w:spacing w:after="0"/>
        <w:rPr>
          <w:color w:val="00000A"/>
        </w:rPr>
      </w:pPr>
      <w:proofErr w:type="spellStart"/>
      <w:r>
        <w:rPr>
          <w:color w:val="00000A"/>
        </w:rPr>
        <w:t>Lluniwyd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cynllun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hyfforddiant</w:t>
      </w:r>
      <w:proofErr w:type="spellEnd"/>
      <w:r>
        <w:rPr>
          <w:color w:val="00000A"/>
        </w:rPr>
        <w:t xml:space="preserve"> y </w:t>
      </w:r>
      <w:proofErr w:type="spellStart"/>
      <w:r>
        <w:rPr>
          <w:color w:val="00000A"/>
        </w:rPr>
        <w:t>Bartneriaeth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yn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atodol</w:t>
      </w:r>
      <w:proofErr w:type="spellEnd"/>
      <w:r>
        <w:rPr>
          <w:color w:val="00000A"/>
        </w:rPr>
        <w:t xml:space="preserve"> at </w:t>
      </w:r>
      <w:proofErr w:type="spellStart"/>
      <w:r>
        <w:rPr>
          <w:color w:val="00000A"/>
        </w:rPr>
        <w:t>gynlluniau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hyfforddiant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cyfredol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yr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Awdurdodau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Cyfansoddol</w:t>
      </w:r>
      <w:proofErr w:type="spellEnd"/>
      <w:r>
        <w:rPr>
          <w:color w:val="00000A"/>
        </w:rPr>
        <w:t xml:space="preserve">. </w:t>
      </w:r>
      <w:proofErr w:type="spellStart"/>
      <w:r>
        <w:rPr>
          <w:color w:val="00000A"/>
        </w:rPr>
        <w:t>Bydd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anghenion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hyfforddiant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lefel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leol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yn</w:t>
      </w:r>
      <w:proofErr w:type="spellEnd"/>
      <w:r>
        <w:rPr>
          <w:color w:val="00000A"/>
        </w:rPr>
        <w:t xml:space="preserve"> dal </w:t>
      </w:r>
      <w:proofErr w:type="spellStart"/>
      <w:r>
        <w:rPr>
          <w:color w:val="00000A"/>
        </w:rPr>
        <w:t>i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gael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sylw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gan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Awdurdodau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Cyfansoddol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tra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bydd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cynllun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hyfforddiant</w:t>
      </w:r>
      <w:proofErr w:type="spellEnd"/>
      <w:r>
        <w:rPr>
          <w:color w:val="00000A"/>
        </w:rPr>
        <w:t xml:space="preserve"> y </w:t>
      </w:r>
      <w:proofErr w:type="spellStart"/>
      <w:r>
        <w:rPr>
          <w:color w:val="00000A"/>
        </w:rPr>
        <w:t>Bartneriaeth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yn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cynnig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hyfforddiant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sy'n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berthnasol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i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weithgareddau'r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Bartneriaeth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ynghylch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cyfuno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cronfeydd</w:t>
      </w:r>
      <w:proofErr w:type="spellEnd"/>
      <w:r>
        <w:rPr>
          <w:color w:val="00000A"/>
        </w:rPr>
        <w:t>.</w:t>
      </w:r>
    </w:p>
    <w:p w14:paraId="6D2721A9" w14:textId="77777777" w:rsidR="00E011AD" w:rsidRDefault="00E011AD" w:rsidP="00E011AD">
      <w:pPr>
        <w:pStyle w:val="BodyTextGrey"/>
        <w:spacing w:after="0"/>
        <w:rPr>
          <w:color w:val="00000A"/>
        </w:rPr>
      </w:pPr>
      <w:bookmarkStart w:id="0" w:name="_GoBack"/>
      <w:bookmarkEnd w:id="0"/>
    </w:p>
    <w:p w14:paraId="5F0A4CC4" w14:textId="4E41A851" w:rsidR="00BB3CAA" w:rsidRDefault="00E30048">
      <w:pPr>
        <w:pStyle w:val="BodyTextGrey"/>
        <w:rPr>
          <w:color w:val="00000A"/>
        </w:rPr>
      </w:pPr>
      <w:proofErr w:type="spellStart"/>
      <w:r>
        <w:rPr>
          <w:color w:val="00000A"/>
        </w:rPr>
        <w:t>Dylai</w:t>
      </w:r>
      <w:proofErr w:type="spellEnd"/>
      <w:r>
        <w:rPr>
          <w:color w:val="00000A"/>
        </w:rPr>
        <w:t xml:space="preserve"> staff y </w:t>
      </w:r>
      <w:proofErr w:type="spellStart"/>
      <w:r>
        <w:rPr>
          <w:color w:val="00000A"/>
        </w:rPr>
        <w:t>Bartneriaeth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fagu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gwybodaeth</w:t>
      </w:r>
      <w:proofErr w:type="spellEnd"/>
      <w:r>
        <w:rPr>
          <w:color w:val="00000A"/>
        </w:rPr>
        <w:t xml:space="preserve"> a </w:t>
      </w:r>
      <w:proofErr w:type="spellStart"/>
      <w:r>
        <w:rPr>
          <w:color w:val="00000A"/>
        </w:rPr>
        <w:t>dealltwriaeth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ddigonol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i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sicrhau</w:t>
      </w:r>
      <w:proofErr w:type="spellEnd"/>
      <w:r>
        <w:rPr>
          <w:color w:val="00000A"/>
        </w:rPr>
        <w:t xml:space="preserve"> y </w:t>
      </w:r>
      <w:proofErr w:type="spellStart"/>
      <w:r>
        <w:rPr>
          <w:color w:val="00000A"/>
        </w:rPr>
        <w:t>medrant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gyflawni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eu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dyletswyddau</w:t>
      </w:r>
      <w:proofErr w:type="spellEnd"/>
      <w:r>
        <w:rPr>
          <w:color w:val="00000A"/>
        </w:rPr>
        <w:t xml:space="preserve"> </w:t>
      </w:r>
      <w:proofErr w:type="spellStart"/>
      <w:r w:rsidR="005E6129">
        <w:rPr>
          <w:color w:val="00000A"/>
        </w:rPr>
        <w:t>s</w:t>
      </w:r>
      <w:r>
        <w:rPr>
          <w:color w:val="00000A"/>
        </w:rPr>
        <w:t>y</w:t>
      </w:r>
      <w:r w:rsidR="005E6129">
        <w:rPr>
          <w:color w:val="00000A"/>
        </w:rPr>
        <w:t>’</w:t>
      </w:r>
      <w:r>
        <w:rPr>
          <w:color w:val="00000A"/>
        </w:rPr>
        <w:t>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gysylltiedig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â'r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Bartneriaeth</w:t>
      </w:r>
      <w:proofErr w:type="spellEnd"/>
      <w:r>
        <w:rPr>
          <w:color w:val="00000A"/>
        </w:rPr>
        <w:t xml:space="preserve">. </w:t>
      </w:r>
    </w:p>
    <w:p w14:paraId="292FD6D8" w14:textId="52D1C1A1" w:rsidR="00BB3CAA" w:rsidRDefault="00E30048">
      <w:pPr>
        <w:pStyle w:val="BodyTextGrey"/>
        <w:rPr>
          <w:color w:val="00000A"/>
        </w:rPr>
      </w:pPr>
      <w:proofErr w:type="spellStart"/>
      <w:r>
        <w:rPr>
          <w:color w:val="00000A"/>
        </w:rPr>
        <w:t>Dylai'r</w:t>
      </w:r>
      <w:proofErr w:type="spellEnd"/>
      <w:r>
        <w:rPr>
          <w:color w:val="00000A"/>
        </w:rPr>
        <w:t xml:space="preserve"> staff </w:t>
      </w:r>
      <w:proofErr w:type="spellStart"/>
      <w:r>
        <w:rPr>
          <w:color w:val="00000A"/>
        </w:rPr>
        <w:t>hefyd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fod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yn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ymwybodol</w:t>
      </w:r>
      <w:proofErr w:type="spellEnd"/>
      <w:r>
        <w:rPr>
          <w:color w:val="00000A"/>
        </w:rPr>
        <w:t xml:space="preserve"> o </w:t>
      </w:r>
      <w:proofErr w:type="spellStart"/>
      <w:r>
        <w:rPr>
          <w:color w:val="00000A"/>
        </w:rPr>
        <w:t>fframwaith</w:t>
      </w:r>
      <w:proofErr w:type="spellEnd"/>
      <w:r>
        <w:rPr>
          <w:color w:val="00000A"/>
        </w:rPr>
        <w:t xml:space="preserve"> y </w:t>
      </w:r>
      <w:proofErr w:type="spellStart"/>
      <w:r>
        <w:rPr>
          <w:color w:val="00000A"/>
        </w:rPr>
        <w:t>Bartneriaeth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ei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chredoau</w:t>
      </w:r>
      <w:proofErr w:type="spellEnd"/>
      <w:r>
        <w:rPr>
          <w:color w:val="00000A"/>
        </w:rPr>
        <w:t xml:space="preserve">, </w:t>
      </w:r>
      <w:proofErr w:type="spellStart"/>
      <w:r w:rsidR="005E6129">
        <w:rPr>
          <w:color w:val="00000A"/>
        </w:rPr>
        <w:t>ei</w:t>
      </w:r>
      <w:proofErr w:type="spellEnd"/>
      <w:r w:rsidR="005E6129">
        <w:rPr>
          <w:color w:val="00000A"/>
        </w:rPr>
        <w:t xml:space="preserve"> </w:t>
      </w:r>
      <w:proofErr w:type="spellStart"/>
      <w:r>
        <w:rPr>
          <w:color w:val="00000A"/>
        </w:rPr>
        <w:t>p</w:t>
      </w:r>
      <w:r w:rsidR="005E6129">
        <w:rPr>
          <w:color w:val="00000A"/>
        </w:rPr>
        <w:t>h</w:t>
      </w:r>
      <w:r>
        <w:rPr>
          <w:color w:val="00000A"/>
        </w:rPr>
        <w:t>olisïau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</w:t>
      </w:r>
      <w:r w:rsidR="005E6129">
        <w:rPr>
          <w:color w:val="00000A"/>
        </w:rPr>
        <w:t>’i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matrics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llywodraethu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ynghyd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â'r</w:t>
      </w:r>
      <w:proofErr w:type="spellEnd"/>
      <w:r>
        <w:rPr>
          <w:color w:val="00000A"/>
        </w:rPr>
        <w:t xml:space="preserve"> broses </w:t>
      </w:r>
      <w:proofErr w:type="spellStart"/>
      <w:r>
        <w:rPr>
          <w:color w:val="00000A"/>
        </w:rPr>
        <w:t>benderfynu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a'r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drefn</w:t>
      </w:r>
      <w:proofErr w:type="spellEnd"/>
      <w:r>
        <w:rPr>
          <w:color w:val="00000A"/>
        </w:rPr>
        <w:t xml:space="preserve"> o </w:t>
      </w:r>
      <w:proofErr w:type="spellStart"/>
      <w:r>
        <w:rPr>
          <w:color w:val="00000A"/>
        </w:rPr>
        <w:t>gofnodi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penderfyniadau</w:t>
      </w:r>
      <w:proofErr w:type="spellEnd"/>
      <w:r>
        <w:rPr>
          <w:color w:val="00000A"/>
        </w:rPr>
        <w:t>.</w:t>
      </w:r>
    </w:p>
    <w:p w14:paraId="2B51D591" w14:textId="77777777" w:rsidR="00BB3CAA" w:rsidRDefault="00E30048">
      <w:pPr>
        <w:pStyle w:val="BodyTextGrey"/>
        <w:rPr>
          <w:color w:val="00000A"/>
        </w:rPr>
      </w:pPr>
      <w:proofErr w:type="spellStart"/>
      <w:r>
        <w:rPr>
          <w:color w:val="00000A"/>
        </w:rPr>
        <w:t>Awgrymir</w:t>
      </w:r>
      <w:proofErr w:type="spellEnd"/>
      <w:r>
        <w:rPr>
          <w:color w:val="00000A"/>
        </w:rPr>
        <w:t xml:space="preserve"> bod staff </w:t>
      </w:r>
      <w:proofErr w:type="spellStart"/>
      <w:r>
        <w:rPr>
          <w:color w:val="00000A"/>
        </w:rPr>
        <w:t>newydd</w:t>
      </w:r>
      <w:proofErr w:type="spellEnd"/>
      <w:r>
        <w:rPr>
          <w:color w:val="00000A"/>
        </w:rPr>
        <w:t xml:space="preserve"> y </w:t>
      </w:r>
      <w:proofErr w:type="spellStart"/>
      <w:r>
        <w:rPr>
          <w:color w:val="00000A"/>
        </w:rPr>
        <w:t>Bartneriaeth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yn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cwblhau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hyfforddiant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cyflwyno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ffurfiol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i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gyrraedd</w:t>
      </w:r>
      <w:proofErr w:type="spellEnd"/>
      <w:r>
        <w:rPr>
          <w:color w:val="00000A"/>
        </w:rPr>
        <w:t xml:space="preserve"> y </w:t>
      </w:r>
      <w:proofErr w:type="spellStart"/>
      <w:r>
        <w:rPr>
          <w:color w:val="00000A"/>
        </w:rPr>
        <w:t>lefel</w:t>
      </w:r>
      <w:proofErr w:type="spellEnd"/>
      <w:r>
        <w:rPr>
          <w:color w:val="00000A"/>
        </w:rPr>
        <w:t xml:space="preserve"> o </w:t>
      </w:r>
      <w:proofErr w:type="spellStart"/>
      <w:r>
        <w:rPr>
          <w:color w:val="00000A"/>
        </w:rPr>
        <w:t>wybodaeth</w:t>
      </w:r>
      <w:proofErr w:type="spellEnd"/>
      <w:r>
        <w:rPr>
          <w:color w:val="00000A"/>
        </w:rPr>
        <w:t xml:space="preserve"> a </w:t>
      </w:r>
      <w:proofErr w:type="spellStart"/>
      <w:r>
        <w:rPr>
          <w:color w:val="00000A"/>
        </w:rPr>
        <w:t>nodir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uchod</w:t>
      </w:r>
      <w:proofErr w:type="spellEnd"/>
      <w:r>
        <w:rPr>
          <w:color w:val="00000A"/>
        </w:rPr>
        <w:t xml:space="preserve">. </w:t>
      </w:r>
      <w:proofErr w:type="spellStart"/>
      <w:r>
        <w:rPr>
          <w:color w:val="00000A"/>
        </w:rPr>
        <w:t>Yn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dilyn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hyfforddiant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cyflwyno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mae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disgwyl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i</w:t>
      </w:r>
      <w:proofErr w:type="spellEnd"/>
      <w:r>
        <w:rPr>
          <w:color w:val="00000A"/>
        </w:rPr>
        <w:t xml:space="preserve"> staff </w:t>
      </w:r>
      <w:proofErr w:type="spellStart"/>
      <w:r>
        <w:rPr>
          <w:color w:val="00000A"/>
        </w:rPr>
        <w:t>gynnal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eu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dealltwriaeth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o'r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eitemau</w:t>
      </w:r>
      <w:proofErr w:type="spellEnd"/>
      <w:r>
        <w:rPr>
          <w:color w:val="00000A"/>
        </w:rPr>
        <w:t xml:space="preserve"> a </w:t>
      </w:r>
      <w:proofErr w:type="spellStart"/>
      <w:r>
        <w:rPr>
          <w:color w:val="00000A"/>
        </w:rPr>
        <w:t>nodir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uchod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gan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gwblhau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unrhyw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hyfforddiant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ychwanegol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yn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ôl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yr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angen</w:t>
      </w:r>
      <w:proofErr w:type="spellEnd"/>
      <w:r>
        <w:rPr>
          <w:color w:val="00000A"/>
        </w:rPr>
        <w:t>.</w:t>
      </w:r>
    </w:p>
    <w:p w14:paraId="7D7ADEE2" w14:textId="77777777" w:rsidR="00BB3CAA" w:rsidRDefault="00E30048">
      <w:pPr>
        <w:pStyle w:val="BodyTextGrey"/>
        <w:rPr>
          <w:color w:val="00000A"/>
        </w:rPr>
      </w:pPr>
      <w:r>
        <w:rPr>
          <w:color w:val="00000A"/>
        </w:rPr>
        <w:t xml:space="preserve">I </w:t>
      </w:r>
      <w:proofErr w:type="spellStart"/>
      <w:r>
        <w:rPr>
          <w:color w:val="00000A"/>
        </w:rPr>
        <w:t>gynorthwyo</w:t>
      </w:r>
      <w:proofErr w:type="spellEnd"/>
      <w:r>
        <w:rPr>
          <w:color w:val="00000A"/>
        </w:rPr>
        <w:t xml:space="preserve"> staff y </w:t>
      </w:r>
      <w:proofErr w:type="spellStart"/>
      <w:r>
        <w:rPr>
          <w:color w:val="00000A"/>
        </w:rPr>
        <w:t>Bartneriaeth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bydd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yr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Awdurdod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Lletya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yn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trefnu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sesiynau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hyfforddiant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chwarterol</w:t>
      </w:r>
      <w:proofErr w:type="spellEnd"/>
      <w:r>
        <w:rPr>
          <w:color w:val="00000A"/>
        </w:rPr>
        <w:t xml:space="preserve"> a </w:t>
      </w:r>
      <w:proofErr w:type="spellStart"/>
      <w:r>
        <w:rPr>
          <w:color w:val="00000A"/>
        </w:rPr>
        <w:t>fydd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yn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ymdrin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â'r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prif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feysydd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megis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buddsoddi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gweinyddu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anghenion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rheoleiddio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canllawiau'r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Llywodraeth</w:t>
      </w:r>
      <w:proofErr w:type="spellEnd"/>
      <w:r>
        <w:rPr>
          <w:color w:val="00000A"/>
        </w:rPr>
        <w:t xml:space="preserve"> a </w:t>
      </w:r>
      <w:proofErr w:type="spellStart"/>
      <w:r>
        <w:rPr>
          <w:color w:val="00000A"/>
        </w:rPr>
        <w:t>datblygiadau'r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farchnad</w:t>
      </w:r>
      <w:proofErr w:type="spellEnd"/>
      <w:r>
        <w:rPr>
          <w:color w:val="00000A"/>
        </w:rPr>
        <w:t xml:space="preserve">. </w:t>
      </w:r>
      <w:proofErr w:type="spellStart"/>
      <w:r>
        <w:rPr>
          <w:color w:val="00000A"/>
        </w:rPr>
        <w:t>Noder</w:t>
      </w:r>
      <w:proofErr w:type="spellEnd"/>
      <w:r>
        <w:rPr>
          <w:color w:val="00000A"/>
        </w:rPr>
        <w:t xml:space="preserve"> y </w:t>
      </w:r>
      <w:proofErr w:type="spellStart"/>
      <w:r>
        <w:rPr>
          <w:color w:val="00000A"/>
        </w:rPr>
        <w:t>bydd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yr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Awdurdod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Lletya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yn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cadw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cofnod</w:t>
      </w:r>
      <w:proofErr w:type="spellEnd"/>
      <w:r>
        <w:rPr>
          <w:color w:val="00000A"/>
        </w:rPr>
        <w:t xml:space="preserve"> dan y </w:t>
      </w:r>
      <w:proofErr w:type="spellStart"/>
      <w:r>
        <w:rPr>
          <w:color w:val="00000A"/>
        </w:rPr>
        <w:t>cynllun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hyfforddiant</w:t>
      </w:r>
      <w:proofErr w:type="spellEnd"/>
      <w:r>
        <w:rPr>
          <w:color w:val="00000A"/>
        </w:rPr>
        <w:t xml:space="preserve"> a </w:t>
      </w:r>
      <w:proofErr w:type="spellStart"/>
      <w:r>
        <w:rPr>
          <w:color w:val="00000A"/>
        </w:rPr>
        <w:t>fydd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yn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cynnwys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manylion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cyfredol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o'r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holl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hyfforddiant</w:t>
      </w:r>
      <w:proofErr w:type="spellEnd"/>
      <w:r>
        <w:rPr>
          <w:color w:val="00000A"/>
        </w:rPr>
        <w:t xml:space="preserve"> y </w:t>
      </w:r>
      <w:proofErr w:type="spellStart"/>
      <w:r>
        <w:rPr>
          <w:color w:val="00000A"/>
        </w:rPr>
        <w:t>mae</w:t>
      </w:r>
      <w:proofErr w:type="spellEnd"/>
      <w:r>
        <w:rPr>
          <w:color w:val="00000A"/>
        </w:rPr>
        <w:t xml:space="preserve"> staff y </w:t>
      </w:r>
      <w:proofErr w:type="spellStart"/>
      <w:r>
        <w:rPr>
          <w:color w:val="00000A"/>
        </w:rPr>
        <w:t>Bartneriaeth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wedi'i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gwblhau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a'r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hyfforddiant</w:t>
      </w:r>
      <w:proofErr w:type="spellEnd"/>
      <w:r>
        <w:rPr>
          <w:color w:val="00000A"/>
        </w:rPr>
        <w:t xml:space="preserve"> y </w:t>
      </w:r>
      <w:proofErr w:type="spellStart"/>
      <w:r>
        <w:rPr>
          <w:color w:val="00000A"/>
        </w:rPr>
        <w:t>bwriedir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ei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gynnal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yn</w:t>
      </w:r>
      <w:proofErr w:type="spellEnd"/>
      <w:r>
        <w:rPr>
          <w:color w:val="00000A"/>
        </w:rPr>
        <w:t xml:space="preserve"> y </w:t>
      </w:r>
      <w:proofErr w:type="spellStart"/>
      <w:r>
        <w:rPr>
          <w:color w:val="00000A"/>
        </w:rPr>
        <w:t>dyfodol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agos</w:t>
      </w:r>
      <w:proofErr w:type="spellEnd"/>
      <w:r>
        <w:rPr>
          <w:color w:val="00000A"/>
        </w:rPr>
        <w:t xml:space="preserve">. </w:t>
      </w:r>
    </w:p>
    <w:p w14:paraId="6DC581AE" w14:textId="77777777" w:rsidR="00BB3CAA" w:rsidRDefault="00E30048">
      <w:pPr>
        <w:pStyle w:val="BodyTextGrey"/>
        <w:rPr>
          <w:color w:val="00000A"/>
        </w:rPr>
      </w:pPr>
      <w:proofErr w:type="spellStart"/>
      <w:r>
        <w:rPr>
          <w:color w:val="00000A"/>
        </w:rPr>
        <w:t>Isod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nodir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rhestr</w:t>
      </w:r>
      <w:proofErr w:type="spellEnd"/>
      <w:r>
        <w:rPr>
          <w:color w:val="00000A"/>
        </w:rPr>
        <w:t xml:space="preserve"> o </w:t>
      </w:r>
      <w:proofErr w:type="spellStart"/>
      <w:r>
        <w:rPr>
          <w:color w:val="00000A"/>
        </w:rPr>
        <w:t>bynciau</w:t>
      </w:r>
      <w:proofErr w:type="spellEnd"/>
      <w:r>
        <w:rPr>
          <w:color w:val="00000A"/>
        </w:rPr>
        <w:t xml:space="preserve"> y </w:t>
      </w:r>
      <w:proofErr w:type="spellStart"/>
      <w:r>
        <w:rPr>
          <w:color w:val="00000A"/>
        </w:rPr>
        <w:t>bydd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yr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Awdurdod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Lletya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yn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trefnu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hyfforddiant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eu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cyfer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dros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weddill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blwyddyn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ariannol</w:t>
      </w:r>
      <w:proofErr w:type="spellEnd"/>
      <w:r>
        <w:rPr>
          <w:color w:val="00000A"/>
        </w:rPr>
        <w:t xml:space="preserve"> 2020/2021. </w:t>
      </w:r>
      <w:proofErr w:type="spellStart"/>
      <w:r>
        <w:rPr>
          <w:color w:val="00000A"/>
        </w:rPr>
        <w:t>Mae'r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pynciau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isod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yn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seiliedig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yr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ymatebion</w:t>
      </w:r>
      <w:proofErr w:type="spellEnd"/>
      <w:r>
        <w:rPr>
          <w:color w:val="00000A"/>
        </w:rPr>
        <w:t xml:space="preserve"> a </w:t>
      </w:r>
      <w:proofErr w:type="spellStart"/>
      <w:r>
        <w:rPr>
          <w:color w:val="00000A"/>
        </w:rPr>
        <w:t>dderbyniwyd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drwy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holiadur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anghenion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hyfforddiant</w:t>
      </w:r>
      <w:proofErr w:type="spellEnd"/>
      <w:r>
        <w:rPr>
          <w:color w:val="00000A"/>
        </w:rPr>
        <w:t xml:space="preserve"> y </w:t>
      </w:r>
      <w:proofErr w:type="spellStart"/>
      <w:r>
        <w:rPr>
          <w:color w:val="00000A"/>
        </w:rPr>
        <w:t>Bartneriaeth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gyfer</w:t>
      </w:r>
      <w:proofErr w:type="spellEnd"/>
      <w:r>
        <w:rPr>
          <w:color w:val="00000A"/>
        </w:rPr>
        <w:t xml:space="preserve"> 2019/20. </w:t>
      </w:r>
      <w:proofErr w:type="spellStart"/>
      <w:r>
        <w:rPr>
          <w:color w:val="00000A"/>
        </w:rPr>
        <w:t>Noder</w:t>
      </w:r>
      <w:proofErr w:type="spellEnd"/>
      <w:r>
        <w:rPr>
          <w:color w:val="00000A"/>
        </w:rPr>
        <w:t xml:space="preserve"> y </w:t>
      </w:r>
      <w:proofErr w:type="spellStart"/>
      <w:r>
        <w:rPr>
          <w:color w:val="00000A"/>
        </w:rPr>
        <w:t>cyflwynir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yr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holiadur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hwn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i'r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Cydbwyllgor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Llywodraethu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a'r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Gweithgor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Swyddogion</w:t>
      </w:r>
      <w:proofErr w:type="spellEnd"/>
      <w:r>
        <w:rPr>
          <w:color w:val="00000A"/>
        </w:rPr>
        <w:t xml:space="preserve"> bob </w:t>
      </w:r>
      <w:proofErr w:type="spellStart"/>
      <w:r>
        <w:rPr>
          <w:color w:val="00000A"/>
        </w:rPr>
        <w:t>blwyddyn</w:t>
      </w:r>
      <w:proofErr w:type="spellEnd"/>
      <w:r>
        <w:rPr>
          <w:color w:val="00000A"/>
        </w:rPr>
        <w:t>.</w:t>
      </w:r>
    </w:p>
    <w:p w14:paraId="4D0CDA89" w14:textId="77777777" w:rsidR="00BB3CAA" w:rsidRDefault="00E30048">
      <w:pPr>
        <w:pStyle w:val="BodyTextGrey"/>
        <w:rPr>
          <w:color w:val="00000A"/>
        </w:rPr>
      </w:pPr>
      <w:proofErr w:type="spellStart"/>
      <w:r>
        <w:rPr>
          <w:color w:val="00000A"/>
        </w:rPr>
        <w:t>Yn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bennaf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bydd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digwyddiadau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hyfforddiant</w:t>
      </w:r>
      <w:proofErr w:type="spellEnd"/>
      <w:r>
        <w:rPr>
          <w:color w:val="00000A"/>
        </w:rPr>
        <w:t xml:space="preserve"> y </w:t>
      </w:r>
      <w:proofErr w:type="spellStart"/>
      <w:r>
        <w:rPr>
          <w:color w:val="00000A"/>
        </w:rPr>
        <w:t>Bartneriaeth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yn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canolbwyntio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fodloni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anghenion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hyfforddiant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aelodau'r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Gweithgor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Swyddogion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a'r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Cydbwyllgor</w:t>
      </w:r>
      <w:proofErr w:type="spellEnd"/>
      <w:r>
        <w:rPr>
          <w:color w:val="00000A"/>
        </w:rPr>
        <w:t xml:space="preserve">; </w:t>
      </w:r>
      <w:proofErr w:type="spellStart"/>
      <w:r>
        <w:rPr>
          <w:color w:val="00000A"/>
        </w:rPr>
        <w:t>fodd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bynnag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anogir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yr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Awdurdodau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Cyfansoddol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i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wahodd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Cadeiryddion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eu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Pwyllgorau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Pensiynau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hwythau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yn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ogystal</w:t>
      </w:r>
      <w:proofErr w:type="spellEnd"/>
      <w:r>
        <w:rPr>
          <w:color w:val="00000A"/>
        </w:rPr>
        <w:t xml:space="preserve"> â </w:t>
      </w:r>
      <w:proofErr w:type="spellStart"/>
      <w:r>
        <w:rPr>
          <w:color w:val="00000A"/>
        </w:rPr>
        <w:t>Chynrychiolwyr</w:t>
      </w:r>
      <w:proofErr w:type="spellEnd"/>
      <w:r>
        <w:rPr>
          <w:color w:val="00000A"/>
        </w:rPr>
        <w:t xml:space="preserve"> y </w:t>
      </w:r>
      <w:proofErr w:type="spellStart"/>
      <w:r>
        <w:rPr>
          <w:color w:val="00000A"/>
        </w:rPr>
        <w:t>Bwrdd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Pensiynau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os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credant</w:t>
      </w:r>
      <w:proofErr w:type="spellEnd"/>
      <w:r>
        <w:rPr>
          <w:color w:val="00000A"/>
        </w:rPr>
        <w:t xml:space="preserve"> y </w:t>
      </w:r>
      <w:proofErr w:type="spellStart"/>
      <w:r>
        <w:rPr>
          <w:color w:val="00000A"/>
        </w:rPr>
        <w:t>byddai'r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hyfforddiant</w:t>
      </w:r>
      <w:proofErr w:type="spellEnd"/>
      <w:r>
        <w:rPr>
          <w:color w:val="00000A"/>
        </w:rPr>
        <w:t xml:space="preserve"> o </w:t>
      </w:r>
      <w:proofErr w:type="spellStart"/>
      <w:r>
        <w:rPr>
          <w:color w:val="00000A"/>
        </w:rPr>
        <w:t>fudd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i'r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unigolion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hynny</w:t>
      </w:r>
      <w:proofErr w:type="spellEnd"/>
      <w:r>
        <w:rPr>
          <w:color w:val="00000A"/>
        </w:rPr>
        <w:t xml:space="preserve">. </w:t>
      </w:r>
    </w:p>
    <w:p w14:paraId="01288A06" w14:textId="77777777" w:rsidR="00BB3CAA" w:rsidRDefault="00E30048">
      <w:pPr>
        <w:pStyle w:val="Heading2"/>
        <w:rPr>
          <w:color w:val="00000A"/>
        </w:rPr>
      </w:pPr>
      <w:proofErr w:type="spellStart"/>
      <w:r>
        <w:rPr>
          <w:color w:val="00000A"/>
        </w:rPr>
        <w:t>Hyfforddiant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Unigol</w:t>
      </w:r>
      <w:proofErr w:type="spellEnd"/>
      <w:r>
        <w:rPr>
          <w:color w:val="00000A"/>
        </w:rPr>
        <w:t xml:space="preserve"> </w:t>
      </w:r>
    </w:p>
    <w:p w14:paraId="0B43A9E7" w14:textId="77777777" w:rsidR="00BB3CAA" w:rsidRDefault="00E30048">
      <w:pPr>
        <w:pStyle w:val="BodyTextGrey"/>
        <w:rPr>
          <w:color w:val="00000A"/>
        </w:rPr>
      </w:pPr>
      <w:proofErr w:type="spellStart"/>
      <w:r>
        <w:rPr>
          <w:color w:val="00000A"/>
        </w:rPr>
        <w:t>Mae'n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bwysig</w:t>
      </w:r>
      <w:proofErr w:type="spellEnd"/>
      <w:r>
        <w:rPr>
          <w:color w:val="00000A"/>
        </w:rPr>
        <w:t xml:space="preserve"> bod </w:t>
      </w:r>
      <w:proofErr w:type="spellStart"/>
      <w:r>
        <w:rPr>
          <w:color w:val="00000A"/>
        </w:rPr>
        <w:t>unigolion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yn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meddu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lefel</w:t>
      </w:r>
      <w:proofErr w:type="spellEnd"/>
      <w:r>
        <w:rPr>
          <w:color w:val="00000A"/>
        </w:rPr>
        <w:t xml:space="preserve"> '</w:t>
      </w:r>
      <w:proofErr w:type="spellStart"/>
      <w:r>
        <w:rPr>
          <w:color w:val="00000A"/>
        </w:rPr>
        <w:t>briodol</w:t>
      </w:r>
      <w:proofErr w:type="spellEnd"/>
      <w:r>
        <w:rPr>
          <w:color w:val="00000A"/>
        </w:rPr>
        <w:t xml:space="preserve">' o </w:t>
      </w:r>
      <w:proofErr w:type="spellStart"/>
      <w:r>
        <w:rPr>
          <w:color w:val="00000A"/>
        </w:rPr>
        <w:t>wybodaeth</w:t>
      </w:r>
      <w:proofErr w:type="spellEnd"/>
      <w:r>
        <w:rPr>
          <w:color w:val="00000A"/>
        </w:rPr>
        <w:t xml:space="preserve"> a </w:t>
      </w:r>
      <w:proofErr w:type="spellStart"/>
      <w:r>
        <w:rPr>
          <w:color w:val="00000A"/>
        </w:rPr>
        <w:t>dealltwriaeth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o'r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gweithgareddau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sy'n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berthnasol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i'w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dyletswyddau</w:t>
      </w:r>
      <w:proofErr w:type="spellEnd"/>
      <w:r>
        <w:rPr>
          <w:color w:val="00000A"/>
        </w:rPr>
        <w:t xml:space="preserve"> o </w:t>
      </w:r>
      <w:proofErr w:type="spellStart"/>
      <w:r>
        <w:rPr>
          <w:color w:val="00000A"/>
        </w:rPr>
        <w:t>fewn</w:t>
      </w:r>
      <w:proofErr w:type="spellEnd"/>
      <w:r>
        <w:rPr>
          <w:color w:val="00000A"/>
        </w:rPr>
        <w:t xml:space="preserve"> y </w:t>
      </w:r>
      <w:proofErr w:type="spellStart"/>
      <w:r>
        <w:rPr>
          <w:color w:val="00000A"/>
        </w:rPr>
        <w:t>Bartneriaeth</w:t>
      </w:r>
      <w:proofErr w:type="spellEnd"/>
      <w:r>
        <w:rPr>
          <w:color w:val="00000A"/>
        </w:rPr>
        <w:t xml:space="preserve">, ac </w:t>
      </w:r>
      <w:proofErr w:type="spellStart"/>
      <w:r>
        <w:rPr>
          <w:color w:val="00000A"/>
        </w:rPr>
        <w:t>yn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cynnal</w:t>
      </w:r>
      <w:proofErr w:type="spellEnd"/>
      <w:r>
        <w:rPr>
          <w:color w:val="00000A"/>
        </w:rPr>
        <w:t xml:space="preserve"> y </w:t>
      </w:r>
      <w:proofErr w:type="spellStart"/>
      <w:r>
        <w:rPr>
          <w:color w:val="00000A"/>
        </w:rPr>
        <w:t>lefel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hwnnw</w:t>
      </w:r>
      <w:proofErr w:type="spellEnd"/>
      <w:r>
        <w:rPr>
          <w:color w:val="00000A"/>
        </w:rPr>
        <w:t xml:space="preserve">.  </w:t>
      </w:r>
    </w:p>
    <w:p w14:paraId="3DD9AC5B" w14:textId="77777777" w:rsidR="00BB3CAA" w:rsidRDefault="00E30048">
      <w:pPr>
        <w:pStyle w:val="BodyTextGrey"/>
        <w:rPr>
          <w:color w:val="00000A"/>
        </w:rPr>
      </w:pPr>
      <w:proofErr w:type="spellStart"/>
      <w:r>
        <w:rPr>
          <w:color w:val="00000A"/>
        </w:rPr>
        <w:t>Yr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arfer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orau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yw</w:t>
      </w:r>
      <w:proofErr w:type="spellEnd"/>
      <w:r>
        <w:rPr>
          <w:color w:val="00000A"/>
        </w:rPr>
        <w:t xml:space="preserve"> bod </w:t>
      </w:r>
      <w:proofErr w:type="spellStart"/>
      <w:r>
        <w:rPr>
          <w:color w:val="00000A"/>
        </w:rPr>
        <w:t>unigolion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yn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adolygu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eu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gwybodaeth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a'u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dealltwriaeth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eu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hunain</w:t>
      </w:r>
      <w:proofErr w:type="spellEnd"/>
      <w:r>
        <w:rPr>
          <w:color w:val="00000A"/>
        </w:rPr>
        <w:t xml:space="preserve"> bob </w:t>
      </w:r>
      <w:proofErr w:type="spellStart"/>
      <w:r>
        <w:rPr>
          <w:color w:val="00000A"/>
        </w:rPr>
        <w:t>blwyddyn</w:t>
      </w:r>
      <w:proofErr w:type="spellEnd"/>
      <w:r>
        <w:rPr>
          <w:color w:val="00000A"/>
        </w:rPr>
        <w:t xml:space="preserve"> o </w:t>
      </w:r>
      <w:proofErr w:type="spellStart"/>
      <w:r>
        <w:rPr>
          <w:color w:val="00000A"/>
        </w:rPr>
        <w:t>leiaf</w:t>
      </w:r>
      <w:proofErr w:type="spellEnd"/>
      <w:r>
        <w:rPr>
          <w:color w:val="00000A"/>
        </w:rPr>
        <w:t xml:space="preserve">, ac </w:t>
      </w:r>
      <w:proofErr w:type="spellStart"/>
      <w:r>
        <w:rPr>
          <w:color w:val="00000A"/>
        </w:rPr>
        <w:t>ymgymryd</w:t>
      </w:r>
      <w:proofErr w:type="spellEnd"/>
      <w:r>
        <w:rPr>
          <w:color w:val="00000A"/>
        </w:rPr>
        <w:t xml:space="preserve"> â </w:t>
      </w:r>
      <w:proofErr w:type="spellStart"/>
      <w:r>
        <w:rPr>
          <w:color w:val="00000A"/>
        </w:rPr>
        <w:t>dysgu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pellach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gyfer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unrhyw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feysydd</w:t>
      </w:r>
      <w:proofErr w:type="spellEnd"/>
      <w:r>
        <w:rPr>
          <w:color w:val="00000A"/>
        </w:rPr>
        <w:t xml:space="preserve"> a </w:t>
      </w:r>
      <w:proofErr w:type="spellStart"/>
      <w:r>
        <w:rPr>
          <w:color w:val="00000A"/>
        </w:rPr>
        <w:t>nodwyd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fel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rhai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sydd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angen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sylw</w:t>
      </w:r>
      <w:proofErr w:type="spellEnd"/>
      <w:r>
        <w:rPr>
          <w:color w:val="00000A"/>
        </w:rPr>
        <w:t xml:space="preserve"> neu </w:t>
      </w:r>
      <w:proofErr w:type="spellStart"/>
      <w:r>
        <w:rPr>
          <w:color w:val="00000A"/>
        </w:rPr>
        <w:t>ddatblygiad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pellach</w:t>
      </w:r>
      <w:proofErr w:type="spellEnd"/>
      <w:r>
        <w:rPr>
          <w:color w:val="00000A"/>
        </w:rPr>
        <w:t xml:space="preserve">. </w:t>
      </w:r>
      <w:proofErr w:type="spellStart"/>
      <w:r>
        <w:rPr>
          <w:color w:val="00000A"/>
        </w:rPr>
        <w:t>Dylai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unigolion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ystyried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eu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hanghenion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dysgu</w:t>
      </w:r>
      <w:proofErr w:type="spellEnd"/>
      <w:r>
        <w:rPr>
          <w:color w:val="00000A"/>
        </w:rPr>
        <w:t xml:space="preserve"> a </w:t>
      </w:r>
      <w:proofErr w:type="spellStart"/>
      <w:r>
        <w:rPr>
          <w:color w:val="00000A"/>
        </w:rPr>
        <w:t>chofnodi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unrhyw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weithgaredd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hyfforddiant</w:t>
      </w:r>
      <w:proofErr w:type="spellEnd"/>
      <w:r>
        <w:rPr>
          <w:color w:val="00000A"/>
        </w:rPr>
        <w:t xml:space="preserve"> a </w:t>
      </w:r>
      <w:proofErr w:type="spellStart"/>
      <w:r>
        <w:rPr>
          <w:color w:val="00000A"/>
        </w:rPr>
        <w:t>gwblhawyd</w:t>
      </w:r>
      <w:proofErr w:type="spellEnd"/>
      <w:r>
        <w:rPr>
          <w:color w:val="00000A"/>
        </w:rPr>
        <w:t xml:space="preserve">, a </w:t>
      </w:r>
      <w:proofErr w:type="spellStart"/>
      <w:r>
        <w:rPr>
          <w:color w:val="00000A"/>
        </w:rPr>
        <w:t>hysbysu'r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Awdurdod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Lletya</w:t>
      </w:r>
      <w:proofErr w:type="spellEnd"/>
      <w:r>
        <w:rPr>
          <w:color w:val="00000A"/>
        </w:rPr>
        <w:t xml:space="preserve">, a </w:t>
      </w:r>
      <w:proofErr w:type="spellStart"/>
      <w:r>
        <w:rPr>
          <w:color w:val="00000A"/>
        </w:rPr>
        <w:t>fydd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yn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cynorthwyo'r</w:t>
      </w:r>
      <w:proofErr w:type="spellEnd"/>
      <w:r>
        <w:rPr>
          <w:color w:val="00000A"/>
        </w:rPr>
        <w:t xml:space="preserve"> broses hon </w:t>
      </w:r>
      <w:proofErr w:type="spellStart"/>
      <w:r>
        <w:rPr>
          <w:color w:val="00000A"/>
        </w:rPr>
        <w:t>drwy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ddarparu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holiadur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anghenion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hyfforddiant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blynyddol</w:t>
      </w:r>
      <w:proofErr w:type="spellEnd"/>
      <w:r>
        <w:rPr>
          <w:color w:val="00000A"/>
        </w:rPr>
        <w:t xml:space="preserve">. </w:t>
      </w:r>
    </w:p>
    <w:p w14:paraId="62B5EF31" w14:textId="77777777" w:rsidR="00BB3CAA" w:rsidRDefault="00BB3CAA">
      <w:pPr>
        <w:pStyle w:val="BodyTextGrey"/>
        <w:rPr>
          <w:color w:val="00000A"/>
        </w:rPr>
      </w:pPr>
    </w:p>
    <w:p w14:paraId="78A621EF" w14:textId="77777777" w:rsidR="00BB3CAA" w:rsidRDefault="00E30048">
      <w:pPr>
        <w:pStyle w:val="Heading2"/>
        <w:spacing w:after="240"/>
        <w:rPr>
          <w:color w:val="00000A"/>
        </w:rPr>
      </w:pPr>
      <w:proofErr w:type="spellStart"/>
      <w:r>
        <w:rPr>
          <w:color w:val="00000A"/>
        </w:rPr>
        <w:t>Hyfforddiant</w:t>
      </w:r>
      <w:proofErr w:type="spellEnd"/>
      <w:r>
        <w:rPr>
          <w:color w:val="00000A"/>
        </w:rPr>
        <w:t xml:space="preserve"> </w:t>
      </w:r>
    </w:p>
    <w:tbl>
      <w:tblPr>
        <w:tblW w:w="9923" w:type="dxa"/>
        <w:tblInd w:w="-5" w:type="dxa"/>
        <w:tblBorders>
          <w:top w:val="single" w:sz="8" w:space="0" w:color="000001"/>
          <w:left w:val="single" w:sz="4" w:space="0" w:color="5B9BD5"/>
          <w:bottom w:val="single" w:sz="8" w:space="0" w:color="000001"/>
          <w:right w:val="single" w:sz="4" w:space="0" w:color="5B9BD5"/>
          <w:insideH w:val="single" w:sz="8" w:space="0" w:color="000001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4819"/>
        <w:gridCol w:w="3544"/>
        <w:gridCol w:w="1560"/>
      </w:tblGrid>
      <w:tr w:rsidR="00BB3CAA" w14:paraId="402B6FC2" w14:textId="77777777">
        <w:trPr>
          <w:trHeight w:hRule="exact" w:val="519"/>
        </w:trPr>
        <w:tc>
          <w:tcPr>
            <w:tcW w:w="4819" w:type="dxa"/>
            <w:tcBorders>
              <w:top w:val="single" w:sz="8" w:space="0" w:color="000001"/>
              <w:left w:val="single" w:sz="4" w:space="0" w:color="5B9BD5"/>
              <w:bottom w:val="single" w:sz="8" w:space="0" w:color="000001"/>
              <w:right w:val="single" w:sz="4" w:space="0" w:color="5B9BD5"/>
            </w:tcBorders>
            <w:shd w:val="clear" w:color="auto" w:fill="DEEAF6"/>
            <w:tcMar>
              <w:left w:w="108" w:type="dxa"/>
            </w:tcMar>
          </w:tcPr>
          <w:p w14:paraId="1870C6B0" w14:textId="77777777" w:rsidR="00BB3CAA" w:rsidRPr="00E51D0F" w:rsidRDefault="00E30048">
            <w:pPr>
              <w:spacing w:before="0" w:line="240" w:lineRule="auto"/>
              <w:jc w:val="left"/>
              <w:rPr>
                <w:b/>
                <w:bCs/>
                <w:color w:val="00000A"/>
              </w:rPr>
            </w:pPr>
            <w:proofErr w:type="spellStart"/>
            <w:r w:rsidRPr="00E51D0F">
              <w:rPr>
                <w:b/>
                <w:bCs/>
                <w:color w:val="00000A"/>
              </w:rPr>
              <w:t>Pwnc</w:t>
            </w:r>
            <w:proofErr w:type="spellEnd"/>
          </w:p>
        </w:tc>
        <w:tc>
          <w:tcPr>
            <w:tcW w:w="3544" w:type="dxa"/>
            <w:tcBorders>
              <w:top w:val="single" w:sz="8" w:space="0" w:color="000001"/>
              <w:left w:val="single" w:sz="4" w:space="0" w:color="5B9BD5"/>
              <w:bottom w:val="single" w:sz="8" w:space="0" w:color="000001"/>
              <w:right w:val="single" w:sz="4" w:space="0" w:color="5B9BD5"/>
            </w:tcBorders>
            <w:shd w:val="clear" w:color="auto" w:fill="DEEAF6"/>
            <w:tcMar>
              <w:left w:w="108" w:type="dxa"/>
            </w:tcMar>
          </w:tcPr>
          <w:p w14:paraId="398300F7" w14:textId="77777777" w:rsidR="00BB3CAA" w:rsidRPr="00E51D0F" w:rsidRDefault="00E30048">
            <w:pPr>
              <w:spacing w:before="0" w:line="240" w:lineRule="auto"/>
              <w:rPr>
                <w:b/>
                <w:bCs/>
                <w:color w:val="00000A"/>
              </w:rPr>
            </w:pPr>
            <w:proofErr w:type="spellStart"/>
            <w:r w:rsidRPr="00E51D0F">
              <w:rPr>
                <w:b/>
                <w:bCs/>
                <w:color w:val="00000A"/>
              </w:rPr>
              <w:t>Cyflwynydd</w:t>
            </w:r>
            <w:proofErr w:type="spellEnd"/>
            <w:r w:rsidRPr="00E51D0F">
              <w:rPr>
                <w:b/>
                <w:bCs/>
                <w:color w:val="00000A"/>
              </w:rPr>
              <w:t xml:space="preserve"> </w:t>
            </w:r>
            <w:proofErr w:type="spellStart"/>
            <w:r w:rsidRPr="00E51D0F">
              <w:rPr>
                <w:b/>
                <w:bCs/>
                <w:color w:val="00000A"/>
              </w:rPr>
              <w:t>yr</w:t>
            </w:r>
            <w:proofErr w:type="spellEnd"/>
            <w:r w:rsidRPr="00E51D0F">
              <w:rPr>
                <w:b/>
                <w:bCs/>
                <w:color w:val="00000A"/>
              </w:rPr>
              <w:t xml:space="preserve"> </w:t>
            </w:r>
            <w:proofErr w:type="spellStart"/>
            <w:r w:rsidRPr="00E51D0F">
              <w:rPr>
                <w:b/>
                <w:bCs/>
                <w:color w:val="00000A"/>
              </w:rPr>
              <w:t>Hyfforddiant</w:t>
            </w:r>
            <w:proofErr w:type="spellEnd"/>
          </w:p>
        </w:tc>
        <w:tc>
          <w:tcPr>
            <w:tcW w:w="1560" w:type="dxa"/>
            <w:tcBorders>
              <w:top w:val="single" w:sz="8" w:space="0" w:color="000001"/>
              <w:left w:val="single" w:sz="4" w:space="0" w:color="5B9BD5"/>
              <w:bottom w:val="single" w:sz="8" w:space="0" w:color="000001"/>
              <w:right w:val="single" w:sz="4" w:space="0" w:color="5B9BD5"/>
            </w:tcBorders>
            <w:shd w:val="clear" w:color="auto" w:fill="DEEAF6"/>
            <w:tcMar>
              <w:left w:w="108" w:type="dxa"/>
            </w:tcMar>
          </w:tcPr>
          <w:p w14:paraId="71C8D1F4" w14:textId="77777777" w:rsidR="00BB3CAA" w:rsidRDefault="00E30048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A"/>
              </w:rPr>
              <w:t>Dyddiad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 </w:t>
            </w:r>
          </w:p>
        </w:tc>
      </w:tr>
      <w:tr w:rsidR="00BB3CAA" w14:paraId="7457EFE4" w14:textId="77777777">
        <w:trPr>
          <w:trHeight w:hRule="exact" w:val="519"/>
        </w:trPr>
        <w:tc>
          <w:tcPr>
            <w:tcW w:w="9923" w:type="dxa"/>
            <w:gridSpan w:val="3"/>
            <w:tcBorders>
              <w:left w:val="single" w:sz="4" w:space="0" w:color="5B9BD5"/>
              <w:right w:val="single" w:sz="4" w:space="0" w:color="5B9BD5"/>
            </w:tcBorders>
            <w:shd w:val="clear" w:color="auto" w:fill="FFFFFF"/>
            <w:tcMar>
              <w:left w:w="108" w:type="dxa"/>
            </w:tcMar>
          </w:tcPr>
          <w:p w14:paraId="5D6B3187" w14:textId="77777777" w:rsidR="00BB3CAA" w:rsidRPr="00E51D0F" w:rsidRDefault="00E30048">
            <w:pPr>
              <w:spacing w:line="240" w:lineRule="auto"/>
              <w:jc w:val="left"/>
              <w:rPr>
                <w:b/>
                <w:bCs/>
                <w:color w:val="00000A"/>
              </w:rPr>
            </w:pPr>
            <w:proofErr w:type="spellStart"/>
            <w:r w:rsidRPr="00E51D0F">
              <w:rPr>
                <w:b/>
                <w:bCs/>
                <w:color w:val="00000A"/>
              </w:rPr>
              <w:t>Monitro</w:t>
            </w:r>
            <w:proofErr w:type="spellEnd"/>
          </w:p>
        </w:tc>
      </w:tr>
      <w:tr w:rsidR="00BB3CAA" w14:paraId="546F3BC5" w14:textId="77777777">
        <w:trPr>
          <w:trHeight w:hRule="exact" w:val="519"/>
        </w:trPr>
        <w:tc>
          <w:tcPr>
            <w:tcW w:w="481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left w:w="108" w:type="dxa"/>
            </w:tcMar>
          </w:tcPr>
          <w:p w14:paraId="6C9AF496" w14:textId="77777777" w:rsidR="00BB3CAA" w:rsidRPr="00E51D0F" w:rsidRDefault="00E3004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59"/>
              <w:jc w:val="left"/>
              <w:rPr>
                <w:color w:val="00000A"/>
              </w:rPr>
            </w:pPr>
            <w:proofErr w:type="spellStart"/>
            <w:r w:rsidRPr="00E51D0F">
              <w:rPr>
                <w:color w:val="00000A"/>
              </w:rPr>
              <w:t>Rheoli</w:t>
            </w:r>
            <w:proofErr w:type="spellEnd"/>
            <w:r w:rsidRPr="00E51D0F">
              <w:rPr>
                <w:color w:val="00000A"/>
              </w:rPr>
              <w:t xml:space="preserve"> </w:t>
            </w:r>
            <w:proofErr w:type="spellStart"/>
            <w:r w:rsidRPr="00E51D0F">
              <w:rPr>
                <w:color w:val="00000A"/>
              </w:rPr>
              <w:t>Gwrthdaro</w:t>
            </w:r>
            <w:proofErr w:type="spellEnd"/>
            <w:r w:rsidRPr="00E51D0F">
              <w:rPr>
                <w:color w:val="00000A"/>
              </w:rPr>
              <w:t xml:space="preserve"> </w:t>
            </w:r>
            <w:proofErr w:type="spellStart"/>
            <w:r w:rsidRPr="00E51D0F">
              <w:rPr>
                <w:color w:val="00000A"/>
              </w:rPr>
              <w:t>Buddiannau</w:t>
            </w:r>
            <w:proofErr w:type="spellEnd"/>
          </w:p>
        </w:tc>
        <w:tc>
          <w:tcPr>
            <w:tcW w:w="35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left w:w="108" w:type="dxa"/>
            </w:tcMar>
          </w:tcPr>
          <w:p w14:paraId="0FA61AF4" w14:textId="77777777" w:rsidR="00BB3CAA" w:rsidRPr="00E51D0F" w:rsidRDefault="00E30048">
            <w:pPr>
              <w:spacing w:line="240" w:lineRule="auto"/>
              <w:rPr>
                <w:color w:val="00000A"/>
              </w:rPr>
            </w:pPr>
            <w:r w:rsidRPr="00E51D0F">
              <w:rPr>
                <w:color w:val="00000A"/>
              </w:rPr>
              <w:t>Hymans Robertson</w:t>
            </w:r>
          </w:p>
          <w:p w14:paraId="7264AAE0" w14:textId="77777777" w:rsidR="00BB3CAA" w:rsidRPr="00E51D0F" w:rsidRDefault="00BB3CAA">
            <w:pPr>
              <w:spacing w:line="240" w:lineRule="auto"/>
              <w:rPr>
                <w:color w:val="00000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left w:w="108" w:type="dxa"/>
            </w:tcMar>
          </w:tcPr>
          <w:p w14:paraId="1AFC41F9" w14:textId="77777777" w:rsidR="00BB3CAA" w:rsidRDefault="00E30048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Ch1</w:t>
            </w:r>
          </w:p>
          <w:p w14:paraId="5A7BA4D4" w14:textId="77777777" w:rsidR="00BB3CAA" w:rsidRDefault="00E30048">
            <w:pPr>
              <w:spacing w:after="200" w:line="240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</w:rPr>
              <w:t>Ebrill</w:t>
            </w:r>
            <w:proofErr w:type="spellEnd"/>
            <w:r>
              <w:rPr>
                <w:rFonts w:ascii="Times New Roman" w:hAnsi="Times New Roman" w:cs="Times New Roman"/>
                <w:color w:val="00000A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A"/>
              </w:rPr>
              <w:t>Mehefin</w:t>
            </w:r>
            <w:proofErr w:type="spellEnd"/>
            <w:r>
              <w:rPr>
                <w:rFonts w:ascii="Times New Roman" w:hAnsi="Times New Roman" w:cs="Times New Roman"/>
                <w:color w:val="00000A"/>
              </w:rPr>
              <w:t xml:space="preserve"> 2020</w:t>
            </w:r>
          </w:p>
        </w:tc>
      </w:tr>
      <w:tr w:rsidR="00BB3CAA" w14:paraId="32370D67" w14:textId="77777777">
        <w:trPr>
          <w:trHeight w:hRule="exact" w:val="519"/>
        </w:trPr>
        <w:tc>
          <w:tcPr>
            <w:tcW w:w="4819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FFFFFF"/>
            <w:tcMar>
              <w:left w:w="108" w:type="dxa"/>
            </w:tcMar>
          </w:tcPr>
          <w:p w14:paraId="4A54DDD7" w14:textId="77777777" w:rsidR="00BB3CAA" w:rsidRPr="00E51D0F" w:rsidRDefault="00E3004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59"/>
              <w:jc w:val="left"/>
              <w:rPr>
                <w:color w:val="00000A"/>
              </w:rPr>
            </w:pPr>
            <w:proofErr w:type="spellStart"/>
            <w:r w:rsidRPr="00E51D0F">
              <w:rPr>
                <w:color w:val="00000A"/>
              </w:rPr>
              <w:t>Monitro</w:t>
            </w:r>
            <w:proofErr w:type="spellEnd"/>
            <w:r w:rsidRPr="00E51D0F">
              <w:rPr>
                <w:color w:val="00000A"/>
              </w:rPr>
              <w:t xml:space="preserve"> </w:t>
            </w:r>
            <w:proofErr w:type="spellStart"/>
            <w:r w:rsidRPr="00E51D0F">
              <w:rPr>
                <w:color w:val="00000A"/>
              </w:rPr>
              <w:t>gan</w:t>
            </w:r>
            <w:proofErr w:type="spellEnd"/>
            <w:r w:rsidRPr="00E51D0F">
              <w:rPr>
                <w:color w:val="00000A"/>
              </w:rPr>
              <w:t xml:space="preserve"> y </w:t>
            </w:r>
            <w:proofErr w:type="spellStart"/>
            <w:r w:rsidRPr="00E51D0F">
              <w:rPr>
                <w:color w:val="00000A"/>
              </w:rPr>
              <w:t>Gweithredwr</w:t>
            </w:r>
            <w:proofErr w:type="spellEnd"/>
          </w:p>
        </w:tc>
        <w:tc>
          <w:tcPr>
            <w:tcW w:w="3544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FFFFFF"/>
            <w:tcMar>
              <w:left w:w="108" w:type="dxa"/>
            </w:tcMar>
          </w:tcPr>
          <w:p w14:paraId="34CF62D0" w14:textId="77777777" w:rsidR="00BB3CAA" w:rsidRPr="00E51D0F" w:rsidRDefault="00E30048">
            <w:pPr>
              <w:spacing w:line="240" w:lineRule="auto"/>
              <w:rPr>
                <w:color w:val="00000A"/>
              </w:rPr>
            </w:pPr>
            <w:r w:rsidRPr="00E51D0F">
              <w:rPr>
                <w:color w:val="00000A"/>
              </w:rPr>
              <w:t>Hymans Robertson</w:t>
            </w:r>
          </w:p>
        </w:tc>
        <w:tc>
          <w:tcPr>
            <w:tcW w:w="1560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left w:w="108" w:type="dxa"/>
            </w:tcMar>
          </w:tcPr>
          <w:p w14:paraId="130E9A02" w14:textId="77777777" w:rsidR="00BB3CAA" w:rsidRDefault="00BB3CAA"/>
        </w:tc>
      </w:tr>
      <w:tr w:rsidR="00BB3CAA" w14:paraId="61345A18" w14:textId="77777777">
        <w:trPr>
          <w:trHeight w:hRule="exact" w:val="1031"/>
        </w:trPr>
        <w:tc>
          <w:tcPr>
            <w:tcW w:w="481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left w:w="108" w:type="dxa"/>
            </w:tcMar>
          </w:tcPr>
          <w:p w14:paraId="0509F79F" w14:textId="77777777" w:rsidR="00BB3CAA" w:rsidRPr="00E51D0F" w:rsidRDefault="00E3004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59"/>
              <w:jc w:val="left"/>
              <w:rPr>
                <w:color w:val="00000A"/>
              </w:rPr>
            </w:pPr>
            <w:proofErr w:type="spellStart"/>
            <w:r w:rsidRPr="00E51D0F">
              <w:rPr>
                <w:color w:val="00000A"/>
              </w:rPr>
              <w:t>Metrigau</w:t>
            </w:r>
            <w:proofErr w:type="spellEnd"/>
            <w:r w:rsidRPr="00E51D0F">
              <w:rPr>
                <w:color w:val="00000A"/>
              </w:rPr>
              <w:t xml:space="preserve"> </w:t>
            </w:r>
            <w:proofErr w:type="spellStart"/>
            <w:r w:rsidRPr="00E51D0F">
              <w:rPr>
                <w:color w:val="00000A"/>
              </w:rPr>
              <w:t>perfformiad</w:t>
            </w:r>
            <w:proofErr w:type="spellEnd"/>
            <w:r w:rsidRPr="00E51D0F">
              <w:rPr>
                <w:color w:val="00000A"/>
              </w:rPr>
              <w:t xml:space="preserve"> (</w:t>
            </w:r>
            <w:proofErr w:type="spellStart"/>
            <w:r w:rsidRPr="00E51D0F">
              <w:rPr>
                <w:color w:val="00000A"/>
              </w:rPr>
              <w:t>gan</w:t>
            </w:r>
            <w:proofErr w:type="spellEnd"/>
            <w:r w:rsidRPr="00E51D0F">
              <w:rPr>
                <w:color w:val="00000A"/>
              </w:rPr>
              <w:t xml:space="preserve"> </w:t>
            </w:r>
            <w:proofErr w:type="spellStart"/>
            <w:r w:rsidRPr="00E51D0F">
              <w:rPr>
                <w:color w:val="00000A"/>
              </w:rPr>
              <w:t>gynnwys</w:t>
            </w:r>
            <w:proofErr w:type="spellEnd"/>
            <w:r w:rsidRPr="00E51D0F">
              <w:rPr>
                <w:color w:val="00000A"/>
              </w:rPr>
              <w:t xml:space="preserve"> </w:t>
            </w:r>
            <w:proofErr w:type="spellStart"/>
            <w:r w:rsidRPr="00E51D0F">
              <w:rPr>
                <w:color w:val="00000A"/>
              </w:rPr>
              <w:t>metrigau</w:t>
            </w:r>
            <w:proofErr w:type="spellEnd"/>
            <w:r w:rsidRPr="00E51D0F">
              <w:rPr>
                <w:color w:val="00000A"/>
              </w:rPr>
              <w:t xml:space="preserve"> </w:t>
            </w:r>
            <w:proofErr w:type="spellStart"/>
            <w:r w:rsidRPr="00E51D0F">
              <w:rPr>
                <w:color w:val="00000A"/>
              </w:rPr>
              <w:t>Incwm</w:t>
            </w:r>
            <w:proofErr w:type="spellEnd"/>
            <w:r w:rsidRPr="00E51D0F">
              <w:rPr>
                <w:color w:val="00000A"/>
              </w:rPr>
              <w:t xml:space="preserve"> </w:t>
            </w:r>
            <w:proofErr w:type="spellStart"/>
            <w:r w:rsidRPr="00E51D0F">
              <w:rPr>
                <w:color w:val="00000A"/>
              </w:rPr>
              <w:t>Gweddilliol</w:t>
            </w:r>
            <w:proofErr w:type="spellEnd"/>
            <w:r w:rsidRPr="00E51D0F">
              <w:rPr>
                <w:color w:val="00000A"/>
              </w:rPr>
              <w:t>)</w:t>
            </w:r>
          </w:p>
        </w:tc>
        <w:tc>
          <w:tcPr>
            <w:tcW w:w="35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left w:w="108" w:type="dxa"/>
            </w:tcMar>
          </w:tcPr>
          <w:p w14:paraId="6A6D4203" w14:textId="77777777" w:rsidR="00BB3CAA" w:rsidRPr="00E51D0F" w:rsidRDefault="00E30048">
            <w:pPr>
              <w:spacing w:line="240" w:lineRule="auto"/>
              <w:jc w:val="left"/>
              <w:rPr>
                <w:color w:val="00000A"/>
              </w:rPr>
            </w:pPr>
            <w:r w:rsidRPr="00E51D0F">
              <w:rPr>
                <w:color w:val="00000A"/>
              </w:rPr>
              <w:t xml:space="preserve">Link / Russell Investments / </w:t>
            </w:r>
            <w:proofErr w:type="spellStart"/>
            <w:r w:rsidRPr="00E51D0F">
              <w:rPr>
                <w:color w:val="00000A"/>
              </w:rPr>
              <w:t>Rheolwyr</w:t>
            </w:r>
            <w:proofErr w:type="spellEnd"/>
            <w:r w:rsidRPr="00E51D0F">
              <w:rPr>
                <w:color w:val="00000A"/>
              </w:rPr>
              <w:t xml:space="preserve"> </w:t>
            </w:r>
            <w:proofErr w:type="spellStart"/>
            <w:r w:rsidRPr="00E51D0F">
              <w:rPr>
                <w:color w:val="00000A"/>
              </w:rPr>
              <w:t>Buddsoddi</w:t>
            </w:r>
            <w:proofErr w:type="spellEnd"/>
            <w:r w:rsidRPr="00E51D0F">
              <w:rPr>
                <w:color w:val="00000A"/>
              </w:rPr>
              <w:t xml:space="preserve"> a Hymans Robertson</w:t>
            </w:r>
          </w:p>
        </w:tc>
        <w:tc>
          <w:tcPr>
            <w:tcW w:w="1560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left w:w="108" w:type="dxa"/>
            </w:tcMar>
          </w:tcPr>
          <w:p w14:paraId="7C8A5037" w14:textId="77777777" w:rsidR="00BB3CAA" w:rsidRDefault="00BB3CAA"/>
        </w:tc>
      </w:tr>
      <w:tr w:rsidR="00BB3CAA" w14:paraId="03712723" w14:textId="77777777">
        <w:trPr>
          <w:trHeight w:hRule="exact" w:val="519"/>
        </w:trPr>
        <w:tc>
          <w:tcPr>
            <w:tcW w:w="9923" w:type="dxa"/>
            <w:gridSpan w:val="3"/>
            <w:tcBorders>
              <w:left w:val="single" w:sz="4" w:space="0" w:color="5B9BD5"/>
              <w:right w:val="single" w:sz="4" w:space="0" w:color="5B9BD5"/>
            </w:tcBorders>
            <w:shd w:val="clear" w:color="auto" w:fill="DEEAF6"/>
            <w:tcMar>
              <w:left w:w="108" w:type="dxa"/>
            </w:tcMar>
          </w:tcPr>
          <w:p w14:paraId="30713E56" w14:textId="77777777" w:rsidR="00BB3CAA" w:rsidRPr="00E51D0F" w:rsidRDefault="00E30048">
            <w:pPr>
              <w:spacing w:line="240" w:lineRule="auto"/>
              <w:jc w:val="left"/>
              <w:rPr>
                <w:b/>
                <w:bCs/>
                <w:color w:val="00000A"/>
              </w:rPr>
            </w:pPr>
            <w:proofErr w:type="spellStart"/>
            <w:r w:rsidRPr="00E51D0F">
              <w:rPr>
                <w:b/>
                <w:bCs/>
                <w:color w:val="00000A"/>
              </w:rPr>
              <w:t>Deall</w:t>
            </w:r>
            <w:proofErr w:type="spellEnd"/>
            <w:r w:rsidRPr="00E51D0F">
              <w:rPr>
                <w:b/>
                <w:bCs/>
                <w:color w:val="00000A"/>
              </w:rPr>
              <w:t xml:space="preserve"> y </w:t>
            </w:r>
            <w:proofErr w:type="spellStart"/>
            <w:r w:rsidRPr="00E51D0F">
              <w:rPr>
                <w:b/>
                <w:bCs/>
                <w:color w:val="00000A"/>
              </w:rPr>
              <w:t>Farchnad</w:t>
            </w:r>
            <w:proofErr w:type="spellEnd"/>
          </w:p>
        </w:tc>
      </w:tr>
      <w:tr w:rsidR="00BB3CAA" w14:paraId="2AC3DF37" w14:textId="77777777">
        <w:trPr>
          <w:trHeight w:hRule="exact" w:val="519"/>
        </w:trPr>
        <w:tc>
          <w:tcPr>
            <w:tcW w:w="481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  <w:tcMar>
              <w:left w:w="108" w:type="dxa"/>
            </w:tcMar>
          </w:tcPr>
          <w:p w14:paraId="26F71E8B" w14:textId="77777777" w:rsidR="00BB3CAA" w:rsidRPr="00E51D0F" w:rsidRDefault="00E3004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59"/>
              <w:jc w:val="left"/>
              <w:rPr>
                <w:color w:val="00000A"/>
              </w:rPr>
            </w:pPr>
            <w:proofErr w:type="spellStart"/>
            <w:r w:rsidRPr="00E51D0F">
              <w:rPr>
                <w:color w:val="00000A"/>
              </w:rPr>
              <w:t>Cynnydd</w:t>
            </w:r>
            <w:proofErr w:type="spellEnd"/>
            <w:r w:rsidRPr="00E51D0F">
              <w:rPr>
                <w:color w:val="00000A"/>
              </w:rPr>
              <w:t xml:space="preserve"> </w:t>
            </w:r>
            <w:proofErr w:type="spellStart"/>
            <w:r w:rsidRPr="00E51D0F">
              <w:rPr>
                <w:color w:val="00000A"/>
              </w:rPr>
              <w:t>Cronfeydd</w:t>
            </w:r>
            <w:proofErr w:type="spellEnd"/>
            <w:r w:rsidRPr="00E51D0F">
              <w:rPr>
                <w:color w:val="00000A"/>
              </w:rPr>
              <w:t xml:space="preserve"> </w:t>
            </w:r>
            <w:proofErr w:type="spellStart"/>
            <w:r w:rsidRPr="00E51D0F">
              <w:rPr>
                <w:color w:val="00000A"/>
              </w:rPr>
              <w:t>Cynlluniau</w:t>
            </w:r>
            <w:proofErr w:type="spellEnd"/>
            <w:r w:rsidRPr="00E51D0F">
              <w:rPr>
                <w:color w:val="00000A"/>
              </w:rPr>
              <w:t xml:space="preserve"> </w:t>
            </w:r>
            <w:proofErr w:type="spellStart"/>
            <w:r w:rsidRPr="00E51D0F">
              <w:rPr>
                <w:color w:val="00000A"/>
              </w:rPr>
              <w:t>Pensiwn</w:t>
            </w:r>
            <w:proofErr w:type="spellEnd"/>
            <w:r w:rsidRPr="00E51D0F">
              <w:rPr>
                <w:color w:val="00000A"/>
              </w:rPr>
              <w:t xml:space="preserve"> </w:t>
            </w:r>
            <w:proofErr w:type="spellStart"/>
            <w:r w:rsidRPr="00E51D0F">
              <w:rPr>
                <w:color w:val="00000A"/>
              </w:rPr>
              <w:t>Llywodraeth</w:t>
            </w:r>
            <w:proofErr w:type="spellEnd"/>
            <w:r w:rsidRPr="00E51D0F">
              <w:rPr>
                <w:color w:val="00000A"/>
              </w:rPr>
              <w:t xml:space="preserve"> </w:t>
            </w:r>
            <w:proofErr w:type="spellStart"/>
            <w:r w:rsidRPr="00E51D0F">
              <w:rPr>
                <w:color w:val="00000A"/>
              </w:rPr>
              <w:t>Leol</w:t>
            </w:r>
            <w:proofErr w:type="spellEnd"/>
            <w:r w:rsidRPr="00E51D0F">
              <w:rPr>
                <w:color w:val="00000A"/>
              </w:rPr>
              <w:t xml:space="preserve"> </w:t>
            </w:r>
            <w:proofErr w:type="spellStart"/>
            <w:r w:rsidRPr="00E51D0F">
              <w:rPr>
                <w:color w:val="00000A"/>
              </w:rPr>
              <w:t>eraill</w:t>
            </w:r>
            <w:proofErr w:type="spellEnd"/>
            <w:r w:rsidRPr="00E51D0F">
              <w:rPr>
                <w:color w:val="00000A"/>
              </w:rPr>
              <w:t xml:space="preserve"> a </w:t>
            </w:r>
            <w:proofErr w:type="spellStart"/>
            <w:r w:rsidRPr="00E51D0F">
              <w:rPr>
                <w:color w:val="00000A"/>
              </w:rPr>
              <w:t>gyfunwyd</w:t>
            </w:r>
            <w:proofErr w:type="spellEnd"/>
          </w:p>
        </w:tc>
        <w:tc>
          <w:tcPr>
            <w:tcW w:w="35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  <w:tcMar>
              <w:left w:w="108" w:type="dxa"/>
            </w:tcMar>
          </w:tcPr>
          <w:p w14:paraId="715B7024" w14:textId="509C7E7F" w:rsidR="00BB3CAA" w:rsidRPr="00E51D0F" w:rsidRDefault="00E30048" w:rsidP="005E6129">
            <w:pPr>
              <w:spacing w:line="240" w:lineRule="auto"/>
              <w:rPr>
                <w:color w:val="00000A"/>
              </w:rPr>
            </w:pPr>
            <w:r w:rsidRPr="00E51D0F">
              <w:rPr>
                <w:color w:val="00000A"/>
              </w:rPr>
              <w:t xml:space="preserve">Hymans Robertson a </w:t>
            </w:r>
            <w:proofErr w:type="spellStart"/>
            <w:r w:rsidR="005E6129" w:rsidRPr="00E51D0F">
              <w:rPr>
                <w:color w:val="00000A"/>
              </w:rPr>
              <w:t>Chyrff</w:t>
            </w:r>
            <w:proofErr w:type="spellEnd"/>
            <w:r w:rsidRPr="00E51D0F">
              <w:rPr>
                <w:color w:val="00000A"/>
              </w:rPr>
              <w:t xml:space="preserve"> </w:t>
            </w:r>
            <w:proofErr w:type="spellStart"/>
            <w:r w:rsidRPr="00E51D0F">
              <w:rPr>
                <w:color w:val="00000A"/>
              </w:rPr>
              <w:t>Allanol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  <w:tcMar>
              <w:left w:w="108" w:type="dxa"/>
            </w:tcMar>
          </w:tcPr>
          <w:p w14:paraId="5BEA1761" w14:textId="77777777" w:rsidR="00BB3CAA" w:rsidRDefault="00E30048">
            <w:pPr>
              <w:spacing w:after="24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Ch2</w:t>
            </w:r>
          </w:p>
          <w:p w14:paraId="3E8FB948" w14:textId="77777777" w:rsidR="00BB3CAA" w:rsidRDefault="00E30048">
            <w:pPr>
              <w:spacing w:before="0" w:line="240" w:lineRule="auto"/>
              <w:jc w:val="center"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Gorffennaf</w:t>
            </w:r>
            <w:proofErr w:type="spellEnd"/>
            <w:r>
              <w:rPr>
                <w:color w:val="00000A"/>
              </w:rPr>
              <w:t xml:space="preserve"> - Medi 2020</w:t>
            </w:r>
          </w:p>
        </w:tc>
      </w:tr>
      <w:tr w:rsidR="00BB3CAA" w14:paraId="7D80CE4F" w14:textId="77777777">
        <w:trPr>
          <w:trHeight w:hRule="exact" w:val="519"/>
        </w:trPr>
        <w:tc>
          <w:tcPr>
            <w:tcW w:w="4819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DEEAF6"/>
            <w:tcMar>
              <w:left w:w="108" w:type="dxa"/>
            </w:tcMar>
          </w:tcPr>
          <w:p w14:paraId="37571593" w14:textId="77777777" w:rsidR="00BB3CAA" w:rsidRPr="00E51D0F" w:rsidRDefault="00E30048">
            <w:pPr>
              <w:pStyle w:val="Default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1D0F">
              <w:rPr>
                <w:rFonts w:ascii="Arial" w:hAnsi="Arial" w:cs="Arial"/>
                <w:sz w:val="20"/>
                <w:szCs w:val="20"/>
              </w:rPr>
              <w:t>Cyfleoedd</w:t>
            </w:r>
            <w:proofErr w:type="spellEnd"/>
            <w:r w:rsidRPr="00E51D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1D0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E51D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1D0F">
              <w:rPr>
                <w:rFonts w:ascii="Arial" w:hAnsi="Arial" w:cs="Arial"/>
                <w:sz w:val="20"/>
                <w:szCs w:val="20"/>
              </w:rPr>
              <w:t>Gydweithio</w:t>
            </w:r>
            <w:proofErr w:type="spellEnd"/>
            <w:r w:rsidRPr="00E51D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E38504" w14:textId="77777777" w:rsidR="00BB3CAA" w:rsidRPr="00E51D0F" w:rsidRDefault="00BB3CAA">
            <w:pPr>
              <w:spacing w:after="200"/>
              <w:ind w:left="459"/>
              <w:jc w:val="left"/>
              <w:rPr>
                <w:color w:val="00000A"/>
              </w:rPr>
            </w:pPr>
          </w:p>
        </w:tc>
        <w:tc>
          <w:tcPr>
            <w:tcW w:w="3544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DEEAF6"/>
            <w:tcMar>
              <w:left w:w="108" w:type="dxa"/>
            </w:tcMar>
          </w:tcPr>
          <w:p w14:paraId="0D72B16A" w14:textId="5917A3AF" w:rsidR="00BB3CAA" w:rsidRPr="00E51D0F" w:rsidRDefault="00E30048" w:rsidP="005E6129">
            <w:pPr>
              <w:spacing w:line="240" w:lineRule="auto"/>
              <w:rPr>
                <w:color w:val="00000A"/>
              </w:rPr>
            </w:pPr>
            <w:r w:rsidRPr="00E51D0F">
              <w:rPr>
                <w:color w:val="00000A"/>
              </w:rPr>
              <w:t xml:space="preserve">Hymans Robertson a </w:t>
            </w:r>
            <w:proofErr w:type="spellStart"/>
            <w:r w:rsidR="005E6129" w:rsidRPr="00E51D0F">
              <w:rPr>
                <w:color w:val="00000A"/>
              </w:rPr>
              <w:t>Chyrff</w:t>
            </w:r>
            <w:proofErr w:type="spellEnd"/>
            <w:r w:rsidR="005E6129" w:rsidRPr="00E51D0F">
              <w:rPr>
                <w:color w:val="00000A"/>
              </w:rPr>
              <w:t xml:space="preserve"> </w:t>
            </w:r>
            <w:proofErr w:type="spellStart"/>
            <w:r w:rsidRPr="00E51D0F">
              <w:rPr>
                <w:color w:val="00000A"/>
              </w:rPr>
              <w:t>Allanol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  <w:tcMar>
              <w:left w:w="108" w:type="dxa"/>
            </w:tcMar>
          </w:tcPr>
          <w:p w14:paraId="040CE383" w14:textId="77777777" w:rsidR="00BB3CAA" w:rsidRDefault="00BB3CAA"/>
        </w:tc>
      </w:tr>
      <w:tr w:rsidR="00BB3CAA" w14:paraId="520EFCCC" w14:textId="77777777">
        <w:trPr>
          <w:trHeight w:hRule="exact" w:val="559"/>
        </w:trPr>
        <w:tc>
          <w:tcPr>
            <w:tcW w:w="481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  <w:tcMar>
              <w:left w:w="108" w:type="dxa"/>
            </w:tcMar>
          </w:tcPr>
          <w:p w14:paraId="5177B5F8" w14:textId="77777777" w:rsidR="00BB3CAA" w:rsidRPr="00E51D0F" w:rsidRDefault="00E30048">
            <w:pPr>
              <w:pStyle w:val="Default"/>
              <w:numPr>
                <w:ilvl w:val="0"/>
                <w:numId w:val="3"/>
              </w:numPr>
              <w:spacing w:before="20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51D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Risg</w:t>
            </w:r>
            <w:proofErr w:type="spellEnd"/>
            <w:r w:rsidRPr="00E51D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D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Hinsawdd</w:t>
            </w:r>
            <w:proofErr w:type="spellEnd"/>
            <w:r w:rsidRPr="00E51D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  <w:tcMar>
              <w:left w:w="108" w:type="dxa"/>
            </w:tcMar>
          </w:tcPr>
          <w:p w14:paraId="788CBBF0" w14:textId="77777777" w:rsidR="00BB3CAA" w:rsidRPr="00E51D0F" w:rsidRDefault="00E30048">
            <w:pPr>
              <w:spacing w:line="240" w:lineRule="auto"/>
              <w:jc w:val="left"/>
              <w:rPr>
                <w:color w:val="00000A"/>
              </w:rPr>
            </w:pPr>
            <w:r w:rsidRPr="00E51D0F">
              <w:rPr>
                <w:color w:val="00000A"/>
              </w:rPr>
              <w:t>Hymans Robertson</w:t>
            </w:r>
          </w:p>
        </w:tc>
        <w:tc>
          <w:tcPr>
            <w:tcW w:w="1560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  <w:tcMar>
              <w:left w:w="108" w:type="dxa"/>
            </w:tcMar>
          </w:tcPr>
          <w:p w14:paraId="4A12E604" w14:textId="77777777" w:rsidR="00BB3CAA" w:rsidRDefault="00BB3CAA"/>
        </w:tc>
      </w:tr>
      <w:tr w:rsidR="00BB3CAA" w14:paraId="35AE2FEF" w14:textId="77777777">
        <w:trPr>
          <w:trHeight w:hRule="exact" w:val="984"/>
        </w:trPr>
        <w:tc>
          <w:tcPr>
            <w:tcW w:w="4819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DEEAF6"/>
            <w:tcMar>
              <w:left w:w="108" w:type="dxa"/>
            </w:tcMar>
          </w:tcPr>
          <w:p w14:paraId="2404F3AE" w14:textId="77777777" w:rsidR="00BB3CAA" w:rsidRPr="00E51D0F" w:rsidRDefault="00E30048">
            <w:pPr>
              <w:pStyle w:val="Default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1D0F">
              <w:rPr>
                <w:rFonts w:ascii="Arial" w:hAnsi="Arial" w:cs="Arial"/>
                <w:sz w:val="20"/>
                <w:szCs w:val="20"/>
              </w:rPr>
              <w:t>Dosbarthiadau</w:t>
            </w:r>
            <w:proofErr w:type="spellEnd"/>
            <w:r w:rsidRPr="00E51D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1D0F">
              <w:rPr>
                <w:rFonts w:ascii="Arial" w:hAnsi="Arial" w:cs="Arial"/>
                <w:sz w:val="20"/>
                <w:szCs w:val="20"/>
              </w:rPr>
              <w:t>Asedau</w:t>
            </w:r>
            <w:proofErr w:type="spellEnd"/>
            <w:r w:rsidRPr="00E51D0F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E51D0F">
              <w:rPr>
                <w:rFonts w:ascii="Arial" w:hAnsi="Arial" w:cs="Arial"/>
                <w:sz w:val="20"/>
                <w:szCs w:val="20"/>
              </w:rPr>
              <w:t>Dulliau</w:t>
            </w:r>
            <w:proofErr w:type="spellEnd"/>
            <w:r w:rsidRPr="00E51D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1D0F">
              <w:rPr>
                <w:rFonts w:ascii="Arial" w:hAnsi="Arial" w:cs="Arial"/>
                <w:sz w:val="20"/>
                <w:szCs w:val="20"/>
              </w:rPr>
              <w:t>gwahanol</w:t>
            </w:r>
            <w:proofErr w:type="spellEnd"/>
          </w:p>
          <w:p w14:paraId="6D051E51" w14:textId="77777777" w:rsidR="00BB3CAA" w:rsidRPr="00E51D0F" w:rsidRDefault="00BB3CAA">
            <w:pPr>
              <w:spacing w:after="200"/>
              <w:ind w:left="459"/>
              <w:jc w:val="left"/>
              <w:rPr>
                <w:color w:val="00000A"/>
              </w:rPr>
            </w:pPr>
          </w:p>
          <w:p w14:paraId="78690DE5" w14:textId="77777777" w:rsidR="00BB3CAA" w:rsidRPr="00E51D0F" w:rsidRDefault="00BB3CAA">
            <w:pPr>
              <w:spacing w:after="200"/>
              <w:ind w:left="459"/>
              <w:jc w:val="left"/>
              <w:rPr>
                <w:color w:val="00000A"/>
              </w:rPr>
            </w:pPr>
          </w:p>
          <w:p w14:paraId="71470FC9" w14:textId="77777777" w:rsidR="00BB3CAA" w:rsidRPr="00E51D0F" w:rsidRDefault="00BB3CAA">
            <w:pPr>
              <w:spacing w:after="200"/>
              <w:ind w:left="459"/>
              <w:jc w:val="left"/>
              <w:rPr>
                <w:color w:val="00000A"/>
              </w:rPr>
            </w:pPr>
          </w:p>
        </w:tc>
        <w:tc>
          <w:tcPr>
            <w:tcW w:w="3544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DEEAF6"/>
            <w:tcMar>
              <w:left w:w="108" w:type="dxa"/>
            </w:tcMar>
          </w:tcPr>
          <w:p w14:paraId="4E358D20" w14:textId="77777777" w:rsidR="00BB3CAA" w:rsidRPr="00E51D0F" w:rsidRDefault="00E30048">
            <w:pPr>
              <w:spacing w:line="240" w:lineRule="auto"/>
              <w:jc w:val="left"/>
              <w:rPr>
                <w:color w:val="00000A"/>
              </w:rPr>
            </w:pPr>
            <w:r w:rsidRPr="00E51D0F">
              <w:rPr>
                <w:color w:val="00000A"/>
              </w:rPr>
              <w:t xml:space="preserve">Link / Russell Investments / </w:t>
            </w:r>
            <w:proofErr w:type="spellStart"/>
            <w:r w:rsidRPr="00E51D0F">
              <w:rPr>
                <w:color w:val="00000A"/>
              </w:rPr>
              <w:t>Rheolwyr</w:t>
            </w:r>
            <w:proofErr w:type="spellEnd"/>
            <w:r w:rsidRPr="00E51D0F">
              <w:rPr>
                <w:color w:val="00000A"/>
              </w:rPr>
              <w:t xml:space="preserve"> </w:t>
            </w:r>
            <w:proofErr w:type="spellStart"/>
            <w:r w:rsidRPr="00E51D0F">
              <w:rPr>
                <w:color w:val="00000A"/>
              </w:rPr>
              <w:t>Buddsoddi</w:t>
            </w:r>
            <w:proofErr w:type="spellEnd"/>
            <w:r w:rsidRPr="00E51D0F">
              <w:rPr>
                <w:color w:val="00000A"/>
              </w:rPr>
              <w:t xml:space="preserve"> a Hymans Robertson</w:t>
            </w:r>
          </w:p>
        </w:tc>
        <w:tc>
          <w:tcPr>
            <w:tcW w:w="1560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  <w:tcMar>
              <w:left w:w="108" w:type="dxa"/>
            </w:tcMar>
          </w:tcPr>
          <w:p w14:paraId="7773EF3F" w14:textId="77777777" w:rsidR="00BB3CAA" w:rsidRDefault="00BB3CAA"/>
        </w:tc>
      </w:tr>
      <w:tr w:rsidR="00BB3CAA" w14:paraId="041E7917" w14:textId="77777777">
        <w:trPr>
          <w:trHeight w:hRule="exact" w:val="519"/>
        </w:trPr>
        <w:tc>
          <w:tcPr>
            <w:tcW w:w="9923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left w:w="108" w:type="dxa"/>
            </w:tcMar>
          </w:tcPr>
          <w:p w14:paraId="7671BAF6" w14:textId="77777777" w:rsidR="00BB3CAA" w:rsidRPr="00E51D0F" w:rsidRDefault="00E30048">
            <w:pPr>
              <w:spacing w:line="240" w:lineRule="auto"/>
              <w:jc w:val="left"/>
              <w:rPr>
                <w:b/>
                <w:bCs/>
                <w:color w:val="00000A"/>
              </w:rPr>
            </w:pPr>
            <w:r w:rsidRPr="00E51D0F">
              <w:rPr>
                <w:b/>
                <w:bCs/>
                <w:color w:val="00000A"/>
              </w:rPr>
              <w:t xml:space="preserve">Y Broses </w:t>
            </w:r>
            <w:proofErr w:type="spellStart"/>
            <w:r w:rsidRPr="00E51D0F">
              <w:rPr>
                <w:b/>
                <w:bCs/>
                <w:color w:val="00000A"/>
              </w:rPr>
              <w:t>Adolygu</w:t>
            </w:r>
            <w:proofErr w:type="spellEnd"/>
          </w:p>
        </w:tc>
      </w:tr>
      <w:tr w:rsidR="00BB3CAA" w14:paraId="72D08BCB" w14:textId="77777777">
        <w:trPr>
          <w:trHeight w:hRule="exact" w:val="614"/>
        </w:trPr>
        <w:tc>
          <w:tcPr>
            <w:tcW w:w="4819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FFFFFF"/>
            <w:tcMar>
              <w:left w:w="108" w:type="dxa"/>
            </w:tcMar>
          </w:tcPr>
          <w:p w14:paraId="20181570" w14:textId="77777777" w:rsidR="00BB3CAA" w:rsidRPr="00E51D0F" w:rsidRDefault="00E30048">
            <w:pPr>
              <w:pStyle w:val="Default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1D0F">
              <w:rPr>
                <w:rFonts w:ascii="Arial" w:hAnsi="Arial" w:cs="Arial"/>
                <w:sz w:val="20"/>
                <w:szCs w:val="20"/>
              </w:rPr>
              <w:t>Cofnodi</w:t>
            </w:r>
            <w:proofErr w:type="spellEnd"/>
            <w:r w:rsidRPr="00E51D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1D0F">
              <w:rPr>
                <w:rFonts w:ascii="Arial" w:hAnsi="Arial" w:cs="Arial"/>
                <w:sz w:val="20"/>
                <w:szCs w:val="20"/>
              </w:rPr>
              <w:t>Penderfyniadau</w:t>
            </w:r>
            <w:proofErr w:type="spellEnd"/>
            <w:r w:rsidRPr="00E51D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FB385C" w14:textId="77777777" w:rsidR="00BB3CAA" w:rsidRPr="00E51D0F" w:rsidRDefault="00BB3CAA">
            <w:pPr>
              <w:spacing w:after="200"/>
              <w:jc w:val="left"/>
              <w:rPr>
                <w:color w:val="00000A"/>
              </w:rPr>
            </w:pPr>
          </w:p>
        </w:tc>
        <w:tc>
          <w:tcPr>
            <w:tcW w:w="3544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FFFFFF"/>
            <w:tcMar>
              <w:left w:w="108" w:type="dxa"/>
            </w:tcMar>
          </w:tcPr>
          <w:p w14:paraId="7EAE16FB" w14:textId="77777777" w:rsidR="00BB3CAA" w:rsidRPr="00E51D0F" w:rsidRDefault="00E3004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1D0F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Pr="00E51D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1D0F">
              <w:rPr>
                <w:rFonts w:ascii="Arial" w:hAnsi="Arial" w:cs="Arial"/>
                <w:sz w:val="20"/>
                <w:szCs w:val="20"/>
              </w:rPr>
              <w:t>Awdurdod</w:t>
            </w:r>
            <w:proofErr w:type="spellEnd"/>
            <w:r w:rsidRPr="00E51D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1D0F">
              <w:rPr>
                <w:rFonts w:ascii="Arial" w:hAnsi="Arial" w:cs="Arial"/>
                <w:sz w:val="20"/>
                <w:szCs w:val="20"/>
              </w:rPr>
              <w:t>Lletya</w:t>
            </w:r>
            <w:proofErr w:type="spellEnd"/>
            <w:r w:rsidRPr="00E51D0F">
              <w:rPr>
                <w:rFonts w:ascii="Arial" w:hAnsi="Arial" w:cs="Arial"/>
                <w:sz w:val="20"/>
                <w:szCs w:val="20"/>
              </w:rPr>
              <w:t xml:space="preserve"> a Hymans Robertson</w:t>
            </w:r>
          </w:p>
          <w:p w14:paraId="77B49B28" w14:textId="77777777" w:rsidR="00BB3CAA" w:rsidRPr="00E51D0F" w:rsidRDefault="00BB3CAA">
            <w:pPr>
              <w:spacing w:before="0" w:after="200"/>
              <w:rPr>
                <w:color w:val="00000A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5B9BD5"/>
              <w:right w:val="single" w:sz="4" w:space="0" w:color="5B9BD5"/>
            </w:tcBorders>
            <w:shd w:val="clear" w:color="auto" w:fill="FFFFFF"/>
            <w:tcMar>
              <w:left w:w="108" w:type="dxa"/>
            </w:tcMar>
          </w:tcPr>
          <w:p w14:paraId="66B15706" w14:textId="77777777" w:rsidR="00BB3CAA" w:rsidRDefault="00E30048">
            <w:pPr>
              <w:spacing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Ch3</w:t>
            </w:r>
          </w:p>
          <w:p w14:paraId="3C646702" w14:textId="77777777" w:rsidR="00BB3CAA" w:rsidRDefault="00E30048">
            <w:pPr>
              <w:spacing w:after="200" w:line="240" w:lineRule="auto"/>
              <w:jc w:val="center"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Hydref</w:t>
            </w:r>
            <w:proofErr w:type="spellEnd"/>
            <w:r>
              <w:rPr>
                <w:color w:val="00000A"/>
              </w:rPr>
              <w:t xml:space="preserve"> – </w:t>
            </w:r>
            <w:proofErr w:type="spellStart"/>
            <w:r>
              <w:rPr>
                <w:color w:val="00000A"/>
              </w:rPr>
              <w:t>Rhagfyr</w:t>
            </w:r>
            <w:proofErr w:type="spellEnd"/>
            <w:r>
              <w:rPr>
                <w:color w:val="00000A"/>
              </w:rPr>
              <w:t xml:space="preserve"> 2020</w:t>
            </w:r>
          </w:p>
        </w:tc>
      </w:tr>
      <w:tr w:rsidR="00BB3CAA" w14:paraId="062F1AE3" w14:textId="77777777">
        <w:trPr>
          <w:trHeight w:hRule="exact" w:val="695"/>
        </w:trPr>
        <w:tc>
          <w:tcPr>
            <w:tcW w:w="481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left w:w="108" w:type="dxa"/>
            </w:tcMar>
          </w:tcPr>
          <w:p w14:paraId="458FE34E" w14:textId="77777777" w:rsidR="00BB3CAA" w:rsidRPr="00E51D0F" w:rsidRDefault="00E30048">
            <w:pPr>
              <w:pStyle w:val="Default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1D0F">
              <w:rPr>
                <w:rFonts w:ascii="Arial" w:hAnsi="Arial" w:cs="Arial"/>
                <w:sz w:val="20"/>
                <w:szCs w:val="20"/>
              </w:rPr>
              <w:t>Adnabod</w:t>
            </w:r>
            <w:proofErr w:type="spellEnd"/>
            <w:r w:rsidRPr="00E51D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1D0F">
              <w:rPr>
                <w:rFonts w:ascii="Arial" w:hAnsi="Arial" w:cs="Arial"/>
                <w:sz w:val="20"/>
                <w:szCs w:val="20"/>
              </w:rPr>
              <w:t>Gwersi</w:t>
            </w:r>
            <w:proofErr w:type="spellEnd"/>
            <w:r w:rsidRPr="00E51D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1D0F">
              <w:rPr>
                <w:rFonts w:ascii="Arial" w:hAnsi="Arial" w:cs="Arial"/>
                <w:sz w:val="20"/>
                <w:szCs w:val="20"/>
              </w:rPr>
              <w:t>i'w</w:t>
            </w:r>
            <w:proofErr w:type="spellEnd"/>
            <w:r w:rsidRPr="00E51D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1D0F">
              <w:rPr>
                <w:rFonts w:ascii="Arial" w:hAnsi="Arial" w:cs="Arial"/>
                <w:sz w:val="20"/>
                <w:szCs w:val="20"/>
              </w:rPr>
              <w:t>Dysgu</w:t>
            </w:r>
            <w:proofErr w:type="spellEnd"/>
            <w:r w:rsidRPr="00E51D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100B37" w14:textId="77777777" w:rsidR="00BB3CAA" w:rsidRPr="00E51D0F" w:rsidRDefault="00BB3CAA">
            <w:pPr>
              <w:spacing w:after="200"/>
              <w:jc w:val="left"/>
              <w:rPr>
                <w:color w:val="00000A"/>
              </w:rPr>
            </w:pPr>
          </w:p>
        </w:tc>
        <w:tc>
          <w:tcPr>
            <w:tcW w:w="35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left w:w="108" w:type="dxa"/>
            </w:tcMar>
          </w:tcPr>
          <w:p w14:paraId="4E8B1BB0" w14:textId="77777777" w:rsidR="00BB3CAA" w:rsidRPr="00E51D0F" w:rsidRDefault="00E3004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1D0F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Pr="00E51D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1D0F">
              <w:rPr>
                <w:rFonts w:ascii="Arial" w:hAnsi="Arial" w:cs="Arial"/>
                <w:sz w:val="20"/>
                <w:szCs w:val="20"/>
              </w:rPr>
              <w:t>Awdurdod</w:t>
            </w:r>
            <w:proofErr w:type="spellEnd"/>
            <w:r w:rsidRPr="00E51D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1D0F">
              <w:rPr>
                <w:rFonts w:ascii="Arial" w:hAnsi="Arial" w:cs="Arial"/>
                <w:sz w:val="20"/>
                <w:szCs w:val="20"/>
              </w:rPr>
              <w:t>Lletya</w:t>
            </w:r>
            <w:proofErr w:type="spellEnd"/>
            <w:r w:rsidRPr="00E51D0F">
              <w:rPr>
                <w:rFonts w:ascii="Arial" w:hAnsi="Arial" w:cs="Arial"/>
                <w:sz w:val="20"/>
                <w:szCs w:val="20"/>
              </w:rPr>
              <w:t xml:space="preserve"> a Hymans Robertson</w:t>
            </w:r>
          </w:p>
          <w:p w14:paraId="49B21F8E" w14:textId="77777777" w:rsidR="00BB3CAA" w:rsidRPr="00E51D0F" w:rsidRDefault="00BB3CAA">
            <w:pPr>
              <w:spacing w:before="0" w:after="200"/>
              <w:rPr>
                <w:color w:val="00000A"/>
              </w:rPr>
            </w:pPr>
          </w:p>
        </w:tc>
        <w:tc>
          <w:tcPr>
            <w:tcW w:w="1560" w:type="dxa"/>
            <w:vMerge/>
            <w:tcBorders>
              <w:left w:val="single" w:sz="4" w:space="0" w:color="5B9BD5"/>
              <w:right w:val="single" w:sz="4" w:space="0" w:color="5B9BD5"/>
            </w:tcBorders>
            <w:shd w:val="clear" w:color="auto" w:fill="FFFFFF"/>
            <w:tcMar>
              <w:left w:w="108" w:type="dxa"/>
            </w:tcMar>
          </w:tcPr>
          <w:p w14:paraId="517164A6" w14:textId="77777777" w:rsidR="00BB3CAA" w:rsidRDefault="00BB3CAA"/>
        </w:tc>
      </w:tr>
      <w:tr w:rsidR="00BB3CAA" w14:paraId="515EC2C9" w14:textId="77777777">
        <w:trPr>
          <w:trHeight w:hRule="exact" w:val="519"/>
        </w:trPr>
        <w:tc>
          <w:tcPr>
            <w:tcW w:w="4819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DEEAF6"/>
            <w:tcMar>
              <w:left w:w="108" w:type="dxa"/>
            </w:tcMar>
          </w:tcPr>
          <w:p w14:paraId="58271D20" w14:textId="77777777" w:rsidR="00BB3CAA" w:rsidRPr="00E51D0F" w:rsidRDefault="00E30048">
            <w:pPr>
              <w:pStyle w:val="Default"/>
              <w:spacing w:before="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51D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Gofynion</w:t>
            </w:r>
            <w:proofErr w:type="spellEnd"/>
            <w:r w:rsidRPr="00E51D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D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Rheoleiddio</w:t>
            </w:r>
            <w:proofErr w:type="spellEnd"/>
          </w:p>
        </w:tc>
        <w:tc>
          <w:tcPr>
            <w:tcW w:w="3544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DEEAF6"/>
            <w:tcMar>
              <w:left w:w="108" w:type="dxa"/>
            </w:tcMar>
          </w:tcPr>
          <w:p w14:paraId="6F954A56" w14:textId="77777777" w:rsidR="00BB3CAA" w:rsidRPr="00E51D0F" w:rsidRDefault="00BB3CAA">
            <w:pPr>
              <w:pStyle w:val="Default"/>
              <w:spacing w:before="20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left w:val="single" w:sz="4" w:space="0" w:color="5B9BD5"/>
              <w:right w:val="single" w:sz="4" w:space="0" w:color="5B9BD5"/>
            </w:tcBorders>
            <w:shd w:val="clear" w:color="auto" w:fill="DEEAF6"/>
            <w:tcMar>
              <w:left w:w="108" w:type="dxa"/>
            </w:tcMar>
          </w:tcPr>
          <w:p w14:paraId="4D51ACCB" w14:textId="77777777" w:rsidR="00BB3CAA" w:rsidRDefault="00BB3CAA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3CAA" w14:paraId="7897835F" w14:textId="77777777">
        <w:trPr>
          <w:trHeight w:hRule="exact" w:val="627"/>
        </w:trPr>
        <w:tc>
          <w:tcPr>
            <w:tcW w:w="481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  <w:tcMar>
              <w:left w:w="108" w:type="dxa"/>
            </w:tcMar>
          </w:tcPr>
          <w:p w14:paraId="3B636718" w14:textId="77777777" w:rsidR="00BB3CAA" w:rsidRPr="00E51D0F" w:rsidRDefault="00E30048">
            <w:pPr>
              <w:pStyle w:val="Default"/>
              <w:numPr>
                <w:ilvl w:val="0"/>
                <w:numId w:val="3"/>
              </w:numPr>
              <w:spacing w:before="20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51D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Gofynion</w:t>
            </w:r>
            <w:proofErr w:type="spellEnd"/>
            <w:r w:rsidRPr="00E51D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D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Tryloywder</w:t>
            </w:r>
            <w:proofErr w:type="spellEnd"/>
          </w:p>
        </w:tc>
        <w:tc>
          <w:tcPr>
            <w:tcW w:w="35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  <w:tcMar>
              <w:left w:w="108" w:type="dxa"/>
            </w:tcMar>
          </w:tcPr>
          <w:p w14:paraId="6F76E7E5" w14:textId="4CE45664" w:rsidR="00BB3CAA" w:rsidRPr="00E51D0F" w:rsidRDefault="00E30048" w:rsidP="00492041">
            <w:pPr>
              <w:pStyle w:val="Default"/>
              <w:spacing w:before="20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en-GB"/>
              </w:rPr>
            </w:pPr>
            <w:r w:rsidRPr="00E51D0F">
              <w:rPr>
                <w:rFonts w:ascii="Arial" w:eastAsia="Times New Roman" w:hAnsi="Arial" w:cs="Arial"/>
                <w:color w:val="00000A"/>
                <w:sz w:val="20"/>
                <w:szCs w:val="20"/>
                <w:lang w:eastAsia="en-GB"/>
              </w:rPr>
              <w:t xml:space="preserve">Hymans Robertson a </w:t>
            </w:r>
            <w:proofErr w:type="spellStart"/>
            <w:r w:rsidR="00492041" w:rsidRPr="00E51D0F">
              <w:rPr>
                <w:rFonts w:ascii="Arial" w:eastAsia="Times New Roman" w:hAnsi="Arial" w:cs="Arial"/>
                <w:color w:val="00000A"/>
                <w:sz w:val="20"/>
                <w:szCs w:val="20"/>
                <w:lang w:eastAsia="en-GB"/>
              </w:rPr>
              <w:t>Chyrff</w:t>
            </w:r>
            <w:proofErr w:type="spellEnd"/>
            <w:r w:rsidRPr="00E51D0F">
              <w:rPr>
                <w:rFonts w:ascii="Arial" w:eastAsia="Times New Roman" w:hAnsi="Arial" w:cs="Arial"/>
                <w:color w:val="00000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D0F">
              <w:rPr>
                <w:rFonts w:ascii="Arial" w:eastAsia="Times New Roman" w:hAnsi="Arial" w:cs="Arial"/>
                <w:color w:val="00000A"/>
                <w:sz w:val="20"/>
                <w:szCs w:val="20"/>
                <w:lang w:eastAsia="en-GB"/>
              </w:rPr>
              <w:t>Allanol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  <w:tcMar>
              <w:left w:w="108" w:type="dxa"/>
            </w:tcMar>
          </w:tcPr>
          <w:p w14:paraId="3FAB36C6" w14:textId="77777777" w:rsidR="00BB3CAA" w:rsidRDefault="00E30048">
            <w:pPr>
              <w:spacing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Ch4</w:t>
            </w:r>
          </w:p>
          <w:p w14:paraId="26612A11" w14:textId="77777777" w:rsidR="00BB3CAA" w:rsidRDefault="00E30048">
            <w:pPr>
              <w:spacing w:line="240" w:lineRule="auto"/>
              <w:jc w:val="center"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Ionawr</w:t>
            </w:r>
            <w:proofErr w:type="spellEnd"/>
            <w:r>
              <w:rPr>
                <w:color w:val="00000A"/>
              </w:rPr>
              <w:t xml:space="preserve"> - </w:t>
            </w:r>
            <w:proofErr w:type="spellStart"/>
            <w:r>
              <w:rPr>
                <w:color w:val="00000A"/>
              </w:rPr>
              <w:t>Mawrth</w:t>
            </w:r>
            <w:proofErr w:type="spellEnd"/>
            <w:r>
              <w:rPr>
                <w:color w:val="00000A"/>
              </w:rPr>
              <w:t xml:space="preserve"> 2021</w:t>
            </w:r>
          </w:p>
        </w:tc>
      </w:tr>
      <w:tr w:rsidR="00BB3CAA" w14:paraId="40491C6A" w14:textId="77777777">
        <w:trPr>
          <w:trHeight w:hRule="exact" w:val="565"/>
        </w:trPr>
        <w:tc>
          <w:tcPr>
            <w:tcW w:w="4819" w:type="dxa"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  <w:tcMar>
              <w:left w:w="108" w:type="dxa"/>
            </w:tcMar>
          </w:tcPr>
          <w:p w14:paraId="6797D25D" w14:textId="77777777" w:rsidR="00BB3CAA" w:rsidRPr="00E51D0F" w:rsidRDefault="00E30048">
            <w:pPr>
              <w:pStyle w:val="Default"/>
              <w:numPr>
                <w:ilvl w:val="0"/>
                <w:numId w:val="3"/>
              </w:numPr>
              <w:spacing w:before="20"/>
              <w:ind w:left="459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51D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Gweithredu</w:t>
            </w:r>
            <w:proofErr w:type="spellEnd"/>
            <w:r w:rsidRPr="00E51D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51D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Canllawiau</w:t>
            </w:r>
            <w:proofErr w:type="spellEnd"/>
            <w:r w:rsidRPr="00E51D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E51D0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Rheoliadau</w:t>
            </w:r>
            <w:proofErr w:type="spellEnd"/>
          </w:p>
        </w:tc>
        <w:tc>
          <w:tcPr>
            <w:tcW w:w="3544" w:type="dxa"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  <w:tcMar>
              <w:left w:w="108" w:type="dxa"/>
            </w:tcMar>
          </w:tcPr>
          <w:p w14:paraId="466E278E" w14:textId="77777777" w:rsidR="00BB3CAA" w:rsidRPr="00E51D0F" w:rsidRDefault="00E30048">
            <w:pPr>
              <w:pStyle w:val="Default"/>
              <w:spacing w:before="20"/>
              <w:jc w:val="both"/>
              <w:rPr>
                <w:rFonts w:ascii="Arial" w:eastAsia="Times New Roman" w:hAnsi="Arial" w:cs="Arial"/>
                <w:color w:val="00000A"/>
                <w:sz w:val="20"/>
                <w:szCs w:val="20"/>
                <w:lang w:eastAsia="en-GB"/>
              </w:rPr>
            </w:pPr>
            <w:r w:rsidRPr="00E51D0F">
              <w:rPr>
                <w:rFonts w:ascii="Arial" w:eastAsia="Times New Roman" w:hAnsi="Arial" w:cs="Arial"/>
                <w:color w:val="00000A"/>
                <w:sz w:val="20"/>
                <w:szCs w:val="20"/>
                <w:lang w:eastAsia="en-GB"/>
              </w:rPr>
              <w:t xml:space="preserve">Hymans Robertson </w:t>
            </w:r>
          </w:p>
        </w:tc>
        <w:tc>
          <w:tcPr>
            <w:tcW w:w="1560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  <w:tcMar>
              <w:left w:w="108" w:type="dxa"/>
            </w:tcMar>
          </w:tcPr>
          <w:p w14:paraId="0AF05066" w14:textId="77777777" w:rsidR="00BB3CAA" w:rsidRDefault="00BB3CAA"/>
        </w:tc>
      </w:tr>
    </w:tbl>
    <w:p w14:paraId="4FD3F3A9" w14:textId="77777777" w:rsidR="00BB3CAA" w:rsidRDefault="00BB3CAA">
      <w:pPr>
        <w:pStyle w:val="BodyTextGrey"/>
      </w:pPr>
    </w:p>
    <w:sectPr w:rsidR="00BB3CAA">
      <w:headerReference w:type="default" r:id="rId11"/>
      <w:footerReference w:type="default" r:id="rId12"/>
      <w:pgSz w:w="11906" w:h="16838"/>
      <w:pgMar w:top="851" w:right="1080" w:bottom="1440" w:left="1080" w:header="567" w:footer="17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76042" w14:textId="77777777" w:rsidR="00053D08" w:rsidRDefault="00E30048">
      <w:pPr>
        <w:spacing w:before="0" w:line="240" w:lineRule="auto"/>
      </w:pPr>
      <w:r>
        <w:separator/>
      </w:r>
    </w:p>
  </w:endnote>
  <w:endnote w:type="continuationSeparator" w:id="0">
    <w:p w14:paraId="5B1787DE" w14:textId="77777777" w:rsidR="00053D08" w:rsidRDefault="00E3004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06567" w14:textId="17944124" w:rsidR="00BB3CAA" w:rsidRDefault="00E30048">
    <w:pPr>
      <w:keepLines/>
      <w:pBdr>
        <w:top w:val="single" w:sz="2" w:space="8" w:color="646464"/>
      </w:pBdr>
      <w:spacing w:before="60" w:after="60" w:line="240" w:lineRule="auto"/>
      <w:ind w:left="28"/>
      <w:contextualSpacing/>
      <w:jc w:val="left"/>
    </w:pPr>
    <w:proofErr w:type="spellStart"/>
    <w:r>
      <w:rPr>
        <w:color w:val="3FA6CC"/>
      </w:rPr>
      <w:t>Ionawr</w:t>
    </w:r>
    <w:proofErr w:type="spellEnd"/>
    <w:r>
      <w:rPr>
        <w:color w:val="3FA6CC"/>
      </w:rPr>
      <w:t xml:space="preserve"> 2020</w:t>
    </w:r>
    <w:r>
      <w:rPr>
        <w:color w:val="3FA6CC"/>
      </w:rPr>
      <w:tab/>
    </w:r>
    <w:r>
      <w:rPr>
        <w:color w:val="4B4B4B"/>
      </w:rPr>
      <w:fldChar w:fldCharType="begin"/>
    </w:r>
    <w:r>
      <w:instrText>PAGE</w:instrText>
    </w:r>
    <w:r>
      <w:fldChar w:fldCharType="separate"/>
    </w:r>
    <w:r w:rsidR="00E51D0F">
      <w:rPr>
        <w:noProof/>
      </w:rPr>
      <w:t>2</w:t>
    </w:r>
    <w:r>
      <w:fldChar w:fldCharType="end"/>
    </w:r>
  </w:p>
  <w:p w14:paraId="6F1EFC21" w14:textId="1EF2D984" w:rsidR="00BB3CAA" w:rsidRDefault="00E30048">
    <w:pPr>
      <w:keepNext/>
      <w:keepLines/>
      <w:spacing w:before="0" w:after="20"/>
      <w:jc w:val="left"/>
      <w:outlineLvl w:val="2"/>
      <w:rPr>
        <w:color w:val="3FA6CC"/>
        <w:sz w:val="13"/>
        <w:szCs w:val="13"/>
      </w:rPr>
    </w:pPr>
    <w:proofErr w:type="spellStart"/>
    <w:r>
      <w:rPr>
        <w:color w:val="3FA6CC"/>
        <w:sz w:val="13"/>
        <w:szCs w:val="13"/>
      </w:rPr>
      <w:t>Hyfforddiant</w:t>
    </w:r>
    <w:proofErr w:type="spellEnd"/>
    <w:r>
      <w:rPr>
        <w:color w:val="3FA6CC"/>
        <w:sz w:val="13"/>
        <w:szCs w:val="13"/>
      </w:rPr>
      <w:t xml:space="preserve"> </w:t>
    </w:r>
    <w:proofErr w:type="spellStart"/>
    <w:r>
      <w:rPr>
        <w:color w:val="3FA6CC"/>
        <w:sz w:val="13"/>
        <w:szCs w:val="13"/>
      </w:rPr>
      <w:t>Partneriaeth</w:t>
    </w:r>
    <w:proofErr w:type="spellEnd"/>
    <w:r>
      <w:rPr>
        <w:color w:val="3FA6CC"/>
        <w:sz w:val="13"/>
        <w:szCs w:val="13"/>
      </w:rPr>
      <w:t xml:space="preserve"> </w:t>
    </w:r>
    <w:proofErr w:type="spellStart"/>
    <w:r>
      <w:rPr>
        <w:color w:val="3FA6CC"/>
        <w:sz w:val="13"/>
        <w:szCs w:val="13"/>
      </w:rPr>
      <w:t>Pensiwn</w:t>
    </w:r>
    <w:proofErr w:type="spellEnd"/>
    <w:r>
      <w:rPr>
        <w:color w:val="3FA6CC"/>
        <w:sz w:val="13"/>
        <w:szCs w:val="13"/>
      </w:rPr>
      <w:t xml:space="preserve"> Cymru 2020/2021</w:t>
    </w:r>
  </w:p>
  <w:p w14:paraId="12BB646B" w14:textId="77777777" w:rsidR="00BB3CAA" w:rsidRDefault="00BB3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F253F" w14:textId="77777777" w:rsidR="00053D08" w:rsidRDefault="00E30048">
      <w:pPr>
        <w:spacing w:before="0" w:line="240" w:lineRule="auto"/>
      </w:pPr>
      <w:r>
        <w:separator/>
      </w:r>
    </w:p>
  </w:footnote>
  <w:footnote w:type="continuationSeparator" w:id="0">
    <w:p w14:paraId="074FD715" w14:textId="77777777" w:rsidR="00053D08" w:rsidRDefault="00E3004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15202" w14:textId="77777777" w:rsidR="00BB3CAA" w:rsidRDefault="00BB3CAA">
    <w:pPr>
      <w:pStyle w:val="Heading1"/>
      <w:numPr>
        <w:ilvl w:val="0"/>
        <w:numId w:val="1"/>
      </w:numPr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137E"/>
    <w:multiLevelType w:val="multilevel"/>
    <w:tmpl w:val="F7E4856A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Symbol" w:hint="default"/>
        <w:color w:val="4B4B4B"/>
        <w:sz w:val="20"/>
      </w:rPr>
    </w:lvl>
    <w:lvl w:ilvl="1">
      <w:start w:val="1"/>
      <w:numFmt w:val="none"/>
      <w:suff w:val="nothing"/>
      <w:lvlText w:val="-"/>
      <w:lvlJc w:val="left"/>
      <w:pPr>
        <w:ind w:left="1134" w:hanging="567"/>
      </w:pPr>
      <w:rPr>
        <w:color w:val="4B4B4B"/>
        <w:sz w:val="20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cs="Symbol" w:hint="default"/>
        <w:color w:val="4B4B4B"/>
      </w:rPr>
    </w:lvl>
    <w:lvl w:ilvl="3">
      <w:start w:val="1"/>
      <w:numFmt w:val="none"/>
      <w:suff w:val="nothing"/>
      <w:lvlText w:val="-"/>
      <w:lvlJc w:val="left"/>
      <w:pPr>
        <w:ind w:left="1701" w:hanging="567"/>
      </w:pPr>
      <w:rPr>
        <w:color w:val="00000A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9F71758"/>
    <w:multiLevelType w:val="multilevel"/>
    <w:tmpl w:val="A1E8DE8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7E5125"/>
    <w:multiLevelType w:val="multilevel"/>
    <w:tmpl w:val="A2227D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CAA"/>
    <w:rsid w:val="00053D08"/>
    <w:rsid w:val="00492041"/>
    <w:rsid w:val="005E6129"/>
    <w:rsid w:val="00BB3CAA"/>
    <w:rsid w:val="00E011AD"/>
    <w:rsid w:val="00E30048"/>
    <w:rsid w:val="00E51D0F"/>
    <w:rsid w:val="00E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F4F8"/>
  <w15:docId w15:val="{31C1DA3D-D6B4-4AC1-8EBF-266A1C20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20" w:line="280" w:lineRule="atLeast"/>
      <w:jc w:val="both"/>
    </w:pPr>
    <w:rPr>
      <w:rFonts w:ascii="Arial" w:eastAsia="Times New Roman" w:hAnsi="Arial"/>
      <w:iCs/>
      <w:color w:val="000000"/>
      <w:szCs w:val="20"/>
      <w:lang w:eastAsia="en-GB"/>
    </w:rPr>
  </w:style>
  <w:style w:type="paragraph" w:styleId="Heading1">
    <w:name w:val="heading 1"/>
    <w:basedOn w:val="Normal"/>
    <w:qFormat/>
    <w:pPr>
      <w:keepNext/>
      <w:keepLines/>
      <w:spacing w:before="140" w:after="140" w:line="360" w:lineRule="atLeast"/>
      <w:jc w:val="left"/>
      <w:outlineLvl w:val="0"/>
    </w:pPr>
    <w:rPr>
      <w:rFonts w:eastAsia="Calibri" w:cs="Times New Roman"/>
      <w:color w:val="3FA6CC"/>
      <w:sz w:val="36"/>
    </w:rPr>
  </w:style>
  <w:style w:type="paragraph" w:styleId="Heading2">
    <w:name w:val="heading 2"/>
    <w:basedOn w:val="Normal"/>
    <w:qFormat/>
    <w:pPr>
      <w:keepNext/>
      <w:keepLines/>
      <w:jc w:val="left"/>
      <w:outlineLvl w:val="1"/>
    </w:pPr>
    <w:rPr>
      <w:rFonts w:eastAsia="Calibri"/>
      <w:b/>
      <w:color w:val="44546A"/>
    </w:rPr>
  </w:style>
  <w:style w:type="paragraph" w:styleId="Heading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eastAsia="Calibri" w:hAnsi="Calibri Light" w:cs="Times New Roman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Arial" w:eastAsia="Calibri" w:hAnsi="Arial" w:cs="Times New Roman"/>
      <w:color w:val="3FA6CC"/>
      <w:sz w:val="36"/>
      <w:szCs w:val="20"/>
      <w:lang w:eastAsia="en-GB"/>
    </w:rPr>
  </w:style>
  <w:style w:type="character" w:customStyle="1" w:styleId="Heading2Char">
    <w:name w:val="Heading 2 Char"/>
    <w:basedOn w:val="DefaultParagraphFont"/>
    <w:qFormat/>
    <w:rPr>
      <w:rFonts w:ascii="Arial" w:eastAsia="Calibri" w:hAnsi="Arial" w:cs="Arial"/>
      <w:b/>
      <w:iCs/>
      <w:color w:val="44546A"/>
      <w:sz w:val="20"/>
      <w:szCs w:val="20"/>
      <w:lang w:eastAsia="en-GB"/>
    </w:rPr>
  </w:style>
  <w:style w:type="character" w:customStyle="1" w:styleId="BodyTextGreyChar">
    <w:name w:val="Body Text Grey Char"/>
    <w:basedOn w:val="DefaultParagraphFont"/>
    <w:qFormat/>
    <w:rPr>
      <w:rFonts w:ascii="Arial" w:eastAsia="Times New Roman" w:hAnsi="Arial" w:cs="Arial"/>
      <w:iCs/>
      <w:color w:val="455560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qFormat/>
    <w:rPr>
      <w:rFonts w:ascii="Arial" w:eastAsia="Times New Roman" w:hAnsi="Arial" w:cs="Arial"/>
      <w:iCs/>
      <w:color w:val="000000"/>
      <w:sz w:val="20"/>
      <w:szCs w:val="20"/>
      <w:lang w:eastAsia="en-GB"/>
    </w:rPr>
  </w:style>
  <w:style w:type="character" w:customStyle="1" w:styleId="HeaderChar">
    <w:name w:val="Header Char"/>
    <w:basedOn w:val="DefaultParagraphFont"/>
    <w:qFormat/>
    <w:rPr>
      <w:rFonts w:ascii="Arial" w:eastAsia="Times New Roman" w:hAnsi="Arial" w:cs="Arial"/>
      <w:iCs/>
      <w:color w:val="000000"/>
      <w:sz w:val="20"/>
      <w:szCs w:val="20"/>
      <w:lang w:eastAsia="en-GB"/>
    </w:rPr>
  </w:style>
  <w:style w:type="character" w:customStyle="1" w:styleId="FooterChar">
    <w:name w:val="Footer Char"/>
    <w:basedOn w:val="DefaultParagraphFont"/>
    <w:qFormat/>
    <w:rPr>
      <w:rFonts w:ascii="Arial" w:eastAsia="Times New Roman" w:hAnsi="Arial" w:cs="Arial"/>
      <w:iCs/>
      <w:color w:val="000000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qFormat/>
    <w:rPr>
      <w:rFonts w:ascii="Calibri Light" w:eastAsia="Calibri" w:hAnsi="Calibri Light" w:cs="Times New Roman"/>
      <w:iCs/>
      <w:color w:val="1F3763"/>
      <w:sz w:val="24"/>
      <w:szCs w:val="24"/>
      <w:lang w:eastAsia="en-GB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rFonts w:ascii="Arial" w:eastAsia="Times New Roman" w:hAnsi="Arial" w:cs="Arial"/>
      <w:iCs/>
      <w:color w:val="000000"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qFormat/>
    <w:rPr>
      <w:rFonts w:ascii="Arial" w:eastAsia="Times New Roman" w:hAnsi="Arial" w:cs="Arial"/>
      <w:b/>
      <w:bCs/>
      <w:iCs/>
      <w:color w:val="000000"/>
      <w:sz w:val="20"/>
      <w:szCs w:val="20"/>
      <w:lang w:eastAsia="en-GB"/>
    </w:rPr>
  </w:style>
  <w:style w:type="character" w:customStyle="1" w:styleId="BalloonTextChar">
    <w:name w:val="Balloon Text Char"/>
    <w:basedOn w:val="DefaultParagraphFont"/>
    <w:qFormat/>
    <w:rPr>
      <w:rFonts w:ascii="Segoe UI" w:eastAsia="Times New Roman" w:hAnsi="Segoe UI" w:cs="Segoe UI"/>
      <w:iCs/>
      <w:color w:val="000000"/>
      <w:sz w:val="18"/>
      <w:szCs w:val="18"/>
      <w:lang w:eastAsia="en-GB"/>
    </w:rPr>
  </w:style>
  <w:style w:type="character" w:customStyle="1" w:styleId="ListLabel1">
    <w:name w:val="ListLabel 1"/>
    <w:qFormat/>
    <w:rPr>
      <w:color w:val="4B4B4B"/>
      <w:sz w:val="20"/>
    </w:rPr>
  </w:style>
  <w:style w:type="character" w:customStyle="1" w:styleId="ListLabel2">
    <w:name w:val="ListLabel 2"/>
    <w:qFormat/>
    <w:rPr>
      <w:color w:val="4B4B4B"/>
      <w:sz w:val="20"/>
    </w:rPr>
  </w:style>
  <w:style w:type="character" w:customStyle="1" w:styleId="ListLabel3">
    <w:name w:val="ListLabel 3"/>
    <w:qFormat/>
    <w:rPr>
      <w:color w:val="4B4B4B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BodyTextGrey">
    <w:name w:val="Body Text Grey"/>
    <w:basedOn w:val="BodyText"/>
    <w:qFormat/>
    <w:pPr>
      <w:spacing w:before="0" w:after="200"/>
      <w:jc w:val="left"/>
    </w:pPr>
    <w:rPr>
      <w:color w:val="455560"/>
    </w:rPr>
  </w:style>
  <w:style w:type="paragraph" w:customStyle="1" w:styleId="BulletHymans">
    <w:name w:val="Bullet Hymans"/>
    <w:qFormat/>
    <w:pPr>
      <w:spacing w:before="20" w:after="140" w:line="280" w:lineRule="exact"/>
    </w:pPr>
    <w:rPr>
      <w:rFonts w:ascii="Arial" w:eastAsia="Times New Roman" w:hAnsi="Arial"/>
      <w:iCs/>
      <w:color w:val="455560"/>
      <w:szCs w:val="20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before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before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qFormat/>
    <w:pPr>
      <w:spacing w:line="240" w:lineRule="auto"/>
    </w:p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before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3eea98ac-f451-44df-b5cb-3b1154eab1c5" ContentTypeId="0x01010027448A19590E40ABB966CC44EC05A410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 xmlns="d91f2355-c79c-4942-b1d4-b53202503f7b">Na</Migrated>
    <TaxKeywordTaxHTField xmlns="d91f2355-c79c-4942-b1d4-b53202503f7b">
      <Terms xmlns="http://schemas.microsoft.com/office/infopath/2007/PartnerControls"/>
    </TaxKeywordTaxHTField>
    <d1780b1f095142689bede48a1a592c27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cc759f6a-42a8-4716-9405-b226874081d1</TermId>
        </TermInfo>
      </Terms>
    </d1780b1f095142689bede48a1a592c27>
    <CurrentStatus xmlns="d91f2355-c79c-4942-b1d4-b53202503f7b">Drafft</CurrentStatus>
    <ke93f16e132f4fd988b16f5cfb0cdfe5 xmlns="d91f2355-c79c-4942-b1d4-b53202503f7b">
      <Terms xmlns="http://schemas.microsoft.com/office/infopath/2007/PartnerControls"/>
    </ke93f16e132f4fd988b16f5cfb0cdfe5>
    <fc21e95941e341fd9527e12848537719 xmlns="d91f2355-c79c-4942-b1d4-b53202503f7b">
      <Terms xmlns="http://schemas.microsoft.com/office/infopath/2007/PartnerControls"/>
    </fc21e95941e341fd9527e12848537719>
    <DocumentOwner xmlns="d91f2355-c79c-4942-b1d4-b53202503f7b">
      <UserInfo>
        <DisplayName/>
        <AccountId xsi:nil="true"/>
        <AccountType/>
      </UserInfo>
    </DocumentOwner>
    <MigrationDetails xmlns="d91f2355-c79c-4942-b1d4-b53202503f7b" xsi:nil="true"/>
    <TaxCatchAll xmlns="d91f2355-c79c-4942-b1d4-b53202503f7b">
      <Value>1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gfen Gwynedd" ma:contentTypeID="0x01010027448A19590E40ABB966CC44EC05A4100100DDBEE0595C65424693521F46C90C6E88" ma:contentTypeVersion="28" ma:contentTypeDescription="Dogfen ar gyfer defnydd cyffredinol. Drwy ddefnyddio hwn, byddwn yn sicrhau metadata cyson ar draws yr holl ddogfennau" ma:contentTypeScope="" ma:versionID="02f62fea7011fca3205f6d166f1bfcd1">
  <xsd:schema xmlns:xsd="http://www.w3.org/2001/XMLSchema" xmlns:xs="http://www.w3.org/2001/XMLSchema" xmlns:p="http://schemas.microsoft.com/office/2006/metadata/properties" xmlns:ns2="d91f2355-c79c-4942-b1d4-b53202503f7b" targetNamespace="http://schemas.microsoft.com/office/2006/metadata/properties" ma:root="true" ma:fieldsID="fc4754c80b1656297057a73273a00323" ns2:_="">
    <xsd:import namespace="d91f2355-c79c-4942-b1d4-b53202503f7b"/>
    <xsd:element name="properties">
      <xsd:complexType>
        <xsd:sequence>
          <xsd:element name="documentManagement">
            <xsd:complexType>
              <xsd:all>
                <xsd:element ref="ns2:CurrentStatus" minOccurs="0"/>
                <xsd:element ref="ns2:d1780b1f095142689bede48a1a592c27" minOccurs="0"/>
                <xsd:element ref="ns2:TaxCatchAll" minOccurs="0"/>
                <xsd:element ref="ns2:TaxCatchAllLabel" minOccurs="0"/>
                <xsd:element ref="ns2:ke93f16e132f4fd988b16f5cfb0cdfe5" minOccurs="0"/>
                <xsd:element ref="ns2:DocumentOwner" minOccurs="0"/>
                <xsd:element ref="ns2:fc21e95941e341fd9527e12848537719" minOccurs="0"/>
                <xsd:element ref="ns2:Migrated" minOccurs="0"/>
                <xsd:element ref="ns2:MigrationDetails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f2355-c79c-4942-b1d4-b53202503f7b" elementFormDefault="qualified">
    <xsd:import namespace="http://schemas.microsoft.com/office/2006/documentManagement/types"/>
    <xsd:import namespace="http://schemas.microsoft.com/office/infopath/2007/PartnerControls"/>
    <xsd:element name="CurrentStatus" ma:index="8" nillable="true" ma:displayName="Statws Presennol" ma:default="Drafft" ma:internalName="CurrentStatus">
      <xsd:simpleType>
        <xsd:restriction base="dms:Choice">
          <xsd:enumeration value="Drafft"/>
          <xsd:enumeration value="I'w Adolygu"/>
          <xsd:enumeration value="Adolygwyd"/>
          <xsd:enumeration value="I'w Gymeradwyo"/>
          <xsd:enumeration value="Wedi Cymeradwyo"/>
        </xsd:restriction>
      </xsd:simpleType>
    </xsd:element>
    <xsd:element name="d1780b1f095142689bede48a1a592c27" ma:index="9" nillable="true" ma:taxonomy="true" ma:internalName="d1780b1f095142689bede48a1a592c27" ma:taxonomyFieldName="_cx_SecurityMarkings" ma:displayName="Marc Gwarchod" ma:default="1;#Official|cc759f6a-42a8-4716-9405-b226874081d1" ma:fieldId="{d1780b1f-0951-4268-9bed-e48a1a592c27}" ma:sspId="3eea98ac-f451-44df-b5cb-3b1154eab1c5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44fe43a-a92a-430f-a164-6bf196254a76}" ma:internalName="TaxCatchAll" ma:showField="CatchAllData" ma:web="dfdbbb4c-8504-44a6-883e-d5cdcb631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944fe43a-a92a-430f-a164-6bf196254a76}" ma:internalName="TaxCatchAllLabel" ma:readOnly="true" ma:showField="CatchAllDataLabel" ma:web="dfdbbb4c-8504-44a6-883e-d5cdcb631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93f16e132f4fd988b16f5cfb0cdfe5" ma:index="13" nillable="true" ma:taxonomy="true" ma:internalName="ke93f16e132f4fd988b16f5cfb0cdfe5" ma:taxonomyFieldName="Classification" ma:displayName="Categori Gwybodaeth" ma:fieldId="{4e93f16e-132f-4fd9-88b1-6f5cfb0cdfe5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Owner" ma:index="15" nillable="true" ma:displayName="Perchen y Ddogfen(nau)" ma:description="Y prif berson sy'n gyfrifol am asedau gwybodaeth y tîm (e.e. Rheolwr Gwasanaeth)" ma:SearchPeopleOnly="false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c21e95941e341fd9527e12848537719" ma:index="16" nillable="true" ma:taxonomy="true" ma:internalName="fc21e95941e341fd9527e12848537719" ma:taxonomyFieldName="OriginatingFunction" ma:displayName="Tarddiad" ma:readOnly="false" ma:fieldId="{fc21e959-41e3-41fd-9527-e12848537719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igrated" ma:index="18" nillable="true" ma:displayName="Mudo" ma:default="Na" ma:hidden="true" ma:internalName="Migrated">
      <xsd:simpleType>
        <xsd:restriction base="dms:Choice">
          <xsd:enumeration value="Ia"/>
          <xsd:enumeration value="Na"/>
        </xsd:restriction>
      </xsd:simpleType>
    </xsd:element>
    <xsd:element name="MigrationDetails" ma:index="19" nillable="true" ma:displayName="Manylion Mudo" ma:description="Manylion ychwanegol am y ddogfen wreiddiol a'r broses fudo" ma:hidden="true" ma:internalName="MigrationDetails">
      <xsd:simpleType>
        <xsd:restriction base="dms:Note">
          <xsd:maxLength value="255"/>
        </xsd:restriction>
      </xsd:simpleType>
    </xsd:element>
    <xsd:element name="TaxKeywordTaxHTField" ma:index="20" nillable="true" ma:taxonomy="true" ma:internalName="TaxKeywordTaxHTField" ma:taxonomyFieldName="TaxKeyword" ma:displayName="Allweddeiriau Enterprise" ma:fieldId="{23f27201-bee3-471e-b2e7-b64fd8b7ca38}" ma:taxonomyMulti="true" ma:sspId="3eea98ac-f451-44df-b5cb-3b1154eab1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603622-D1D2-4007-A05B-F51AF2E308A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F8F3B3A-D5E6-4EE9-9961-04F213E16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47E3F-1476-4E49-BC1F-E92FC1923834}">
  <ds:schemaRefs>
    <ds:schemaRef ds:uri="http://purl.org/dc/dcmitype/"/>
    <ds:schemaRef ds:uri="d91f2355-c79c-4942-b1d4-b53202503f7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85CDC6-7196-4AF0-B418-FE1E9658E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f2355-c79c-4942-b1d4-b5320250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Hope</dc:creator>
  <dc:description/>
  <cp:lastModifiedBy>Tracey L Williams</cp:lastModifiedBy>
  <cp:revision>2</cp:revision>
  <cp:lastPrinted>2020-02-10T15:05:00Z</cp:lastPrinted>
  <dcterms:created xsi:type="dcterms:W3CDTF">2020-03-04T15:43:00Z</dcterms:created>
  <dcterms:modified xsi:type="dcterms:W3CDTF">2020-03-04T15:43:00Z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lassification">
    <vt:lpwstr/>
  </property>
  <property fmtid="{D5CDD505-2E9C-101B-9397-08002B2CF9AE}" pid="4" name="ContentTypeId">
    <vt:lpwstr>0x01010027448A19590E40ABB966CC44EC05A4100100DDBEE0595C65424693521F46C90C6E88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OriginatingFunction">
    <vt:lpwstr/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TaxKeyword">
    <vt:lpwstr/>
  </property>
  <property fmtid="{D5CDD505-2E9C-101B-9397-08002B2CF9AE}" pid="12" name="_cx_SecurityMarkings">
    <vt:lpwstr>1;#Official|cc759f6a-42a8-4716-9405-b226874081d1</vt:lpwstr>
  </property>
</Properties>
</file>